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0D82" w14:textId="4FDA0EC8" w:rsidR="00592E32" w:rsidRPr="00616306" w:rsidRDefault="00322B7F" w:rsidP="00C6459A">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t xml:space="preserve">Supplier Data Processing Agreement </w:t>
      </w:r>
    </w:p>
    <w:p w14:paraId="7B75F84D" w14:textId="77C3A685" w:rsidR="00A874D7" w:rsidRPr="00616306" w:rsidRDefault="00A874D7" w:rsidP="00A874D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A874D7" w:rsidRPr="00616306" w14:paraId="66340659" w14:textId="77777777" w:rsidTr="00D8331B">
        <w:tc>
          <w:tcPr>
            <w:tcW w:w="4868" w:type="dxa"/>
          </w:tcPr>
          <w:p w14:paraId="1D485D65" w14:textId="609F3BF3" w:rsidR="00A874D7" w:rsidRPr="00616306" w:rsidRDefault="00A874D7" w:rsidP="00A874D7">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lang w:val="en-US"/>
              </w:rPr>
            </w:pPr>
            <w:r w:rsidRPr="00616306">
              <w:rPr>
                <w:rFonts w:asciiTheme="majorBidi" w:hAnsiTheme="majorBidi" w:cstheme="majorBidi"/>
                <w:highlight w:val="lightGray"/>
                <w:lang w:val="en-US"/>
              </w:rPr>
              <w:t>__</w:t>
            </w:r>
            <w:r w:rsidRPr="00616306">
              <w:rPr>
                <w:rFonts w:asciiTheme="majorBidi" w:hAnsiTheme="majorBidi" w:cstheme="majorBidi"/>
                <w:lang w:val="en-US"/>
              </w:rPr>
              <w:t xml:space="preserve"> </w:t>
            </w:r>
            <w:bookmarkStart w:id="0" w:name="_GoBack"/>
            <w:bookmarkEnd w:id="0"/>
            <w:r w:rsidR="00153117" w:rsidRPr="00153117">
              <w:rPr>
                <w:rFonts w:asciiTheme="majorBidi" w:hAnsiTheme="majorBidi" w:cstheme="majorBidi"/>
                <w:highlight w:val="lightGray"/>
                <w:lang w:val="en-US"/>
              </w:rPr>
              <w:t>____________</w:t>
            </w:r>
            <w:r w:rsidRPr="00616306">
              <w:rPr>
                <w:rFonts w:asciiTheme="majorBidi" w:hAnsiTheme="majorBidi" w:cstheme="majorBidi"/>
                <w:lang w:val="en-US"/>
              </w:rPr>
              <w:t xml:space="preserve"> 2018</w:t>
            </w:r>
          </w:p>
        </w:tc>
        <w:tc>
          <w:tcPr>
            <w:tcW w:w="4869" w:type="dxa"/>
          </w:tcPr>
          <w:p w14:paraId="7C33B1AC" w14:textId="77777777" w:rsidR="00A874D7" w:rsidRPr="00616306" w:rsidRDefault="00A874D7" w:rsidP="00A874D7">
            <w:pPr>
              <w:pBdr>
                <w:top w:val="none" w:sz="0" w:space="0" w:color="auto"/>
                <w:left w:val="none" w:sz="0" w:space="0" w:color="auto"/>
                <w:bottom w:val="none" w:sz="0" w:space="0" w:color="auto"/>
                <w:right w:val="none" w:sz="0" w:space="0" w:color="auto"/>
                <w:between w:val="none" w:sz="0" w:space="0" w:color="auto"/>
              </w:pBdr>
              <w:rPr>
                <w:lang w:val="en-US"/>
              </w:rPr>
            </w:pPr>
          </w:p>
        </w:tc>
      </w:tr>
    </w:tbl>
    <w:p w14:paraId="03F6E4D9" w14:textId="5A49FB0F" w:rsidR="005A6AE9" w:rsidRPr="00616306" w:rsidRDefault="005A6AE9" w:rsidP="00C6459A">
      <w:pPr>
        <w:spacing w:after="0" w:line="240" w:lineRule="auto"/>
        <w:rPr>
          <w:rFonts w:asciiTheme="majorBidi" w:hAnsiTheme="majorBidi" w:cstheme="majorBidi"/>
          <w:lang w:val="en-US"/>
        </w:rPr>
      </w:pPr>
    </w:p>
    <w:p w14:paraId="154AEA42" w14:textId="4B22B78F" w:rsidR="000253A0" w:rsidRPr="00616306" w:rsidRDefault="00C6459A" w:rsidP="00C6459A">
      <w:pPr>
        <w:pStyle w:val="rvps2"/>
        <w:shd w:val="clear" w:color="auto" w:fill="FFFFFF"/>
        <w:spacing w:before="0" w:beforeAutospacing="0" w:after="0" w:afterAutospacing="0"/>
        <w:jc w:val="both"/>
        <w:textAlignment w:val="baseline"/>
        <w:rPr>
          <w:rFonts w:asciiTheme="majorBidi" w:hAnsiTheme="majorBidi" w:cstheme="majorBidi"/>
          <w:sz w:val="22"/>
          <w:szCs w:val="22"/>
          <w:lang w:val="en-US"/>
        </w:rPr>
      </w:pPr>
      <w:r w:rsidRPr="00616306">
        <w:rPr>
          <w:rFonts w:asciiTheme="majorBidi" w:hAnsiTheme="majorBidi" w:cstheme="majorBidi"/>
          <w:sz w:val="22"/>
          <w:szCs w:val="22"/>
          <w:lang w:val="en-US"/>
        </w:rPr>
        <w:t>Crowdin Inc.</w:t>
      </w:r>
      <w:r w:rsidR="000253A0" w:rsidRPr="00616306">
        <w:rPr>
          <w:rFonts w:asciiTheme="majorBidi" w:hAnsiTheme="majorBidi" w:cstheme="majorBidi"/>
          <w:sz w:val="22"/>
          <w:szCs w:val="22"/>
          <w:lang w:val="en-US"/>
        </w:rPr>
        <w:t xml:space="preserve">, a legal entity incorporated under the laws of </w:t>
      </w:r>
      <w:r w:rsidR="00AF50C3" w:rsidRPr="00616306">
        <w:rPr>
          <w:rFonts w:asciiTheme="majorBidi" w:hAnsiTheme="majorBidi" w:cstheme="majorBidi"/>
          <w:sz w:val="22"/>
          <w:szCs w:val="22"/>
          <w:lang w:val="en-US"/>
        </w:rPr>
        <w:t>Delaware</w:t>
      </w:r>
      <w:r w:rsidRPr="00616306">
        <w:rPr>
          <w:rFonts w:asciiTheme="majorBidi" w:hAnsiTheme="majorBidi" w:cstheme="majorBidi"/>
          <w:sz w:val="22"/>
          <w:szCs w:val="22"/>
          <w:lang w:val="en-US"/>
        </w:rPr>
        <w:t xml:space="preserve">, USA </w:t>
      </w:r>
      <w:r w:rsidR="000253A0" w:rsidRPr="00616306">
        <w:rPr>
          <w:rFonts w:asciiTheme="majorBidi" w:hAnsiTheme="majorBidi" w:cstheme="majorBidi"/>
          <w:sz w:val="22"/>
          <w:szCs w:val="22"/>
          <w:lang w:val="en-US"/>
        </w:rPr>
        <w:t xml:space="preserve">at </w:t>
      </w:r>
      <w:r w:rsidRPr="00616306">
        <w:rPr>
          <w:rFonts w:asciiTheme="majorBidi" w:hAnsiTheme="majorBidi" w:cstheme="majorBidi"/>
          <w:sz w:val="22"/>
          <w:szCs w:val="22"/>
          <w:lang w:val="en-US"/>
        </w:rPr>
        <w:t>8 The Green Dover, DE 19901</w:t>
      </w:r>
      <w:r w:rsidR="000253A0" w:rsidRPr="00616306">
        <w:rPr>
          <w:rFonts w:asciiTheme="majorBidi" w:hAnsiTheme="majorBidi" w:cstheme="majorBidi"/>
          <w:sz w:val="22"/>
          <w:szCs w:val="22"/>
          <w:lang w:val="en-US"/>
        </w:rPr>
        <w:t xml:space="preserve">, registration number </w:t>
      </w:r>
      <w:r w:rsidRPr="00616306">
        <w:rPr>
          <w:rFonts w:asciiTheme="majorBidi" w:hAnsiTheme="majorBidi" w:cstheme="majorBidi"/>
          <w:sz w:val="22"/>
          <w:szCs w:val="22"/>
          <w:lang w:val="en-US"/>
        </w:rPr>
        <w:t>364861388</w:t>
      </w:r>
      <w:r w:rsidR="00DD3BD2" w:rsidRPr="00616306">
        <w:rPr>
          <w:rFonts w:asciiTheme="majorBidi" w:hAnsiTheme="majorBidi" w:cstheme="majorBidi"/>
          <w:sz w:val="22"/>
          <w:szCs w:val="22"/>
          <w:lang w:val="en-US"/>
        </w:rPr>
        <w:t>,</w:t>
      </w:r>
      <w:r w:rsidR="000253A0" w:rsidRPr="00616306">
        <w:rPr>
          <w:rFonts w:asciiTheme="majorBidi" w:hAnsiTheme="majorBidi" w:cstheme="majorBidi"/>
          <w:sz w:val="22"/>
          <w:szCs w:val="22"/>
          <w:lang w:val="en-US"/>
        </w:rPr>
        <w:t xml:space="preserve"> </w:t>
      </w:r>
      <w:r w:rsidR="00DD3BD2" w:rsidRPr="00616306">
        <w:rPr>
          <w:rFonts w:asciiTheme="majorBidi" w:hAnsiTheme="majorBidi" w:cstheme="majorBidi"/>
          <w:sz w:val="22"/>
          <w:szCs w:val="22"/>
          <w:lang w:val="en-US"/>
        </w:rPr>
        <w:t xml:space="preserve">represented by </w:t>
      </w:r>
      <w:r w:rsidR="00DD3BD2" w:rsidRPr="00616306">
        <w:rPr>
          <w:rFonts w:asciiTheme="majorBidi" w:hAnsiTheme="majorBidi" w:cstheme="majorBidi"/>
          <w:sz w:val="22"/>
          <w:szCs w:val="22"/>
          <w:highlight w:val="lightGray"/>
          <w:lang w:val="en-US"/>
        </w:rPr>
        <w:t>_______</w:t>
      </w:r>
      <w:r w:rsidR="00DD3BD2" w:rsidRPr="00616306">
        <w:rPr>
          <w:rFonts w:asciiTheme="majorBidi" w:hAnsiTheme="majorBidi" w:cstheme="majorBidi"/>
          <w:sz w:val="22"/>
          <w:szCs w:val="22"/>
          <w:lang w:val="en-US"/>
        </w:rPr>
        <w:t xml:space="preserve">, </w:t>
      </w:r>
      <w:r w:rsidR="000253A0" w:rsidRPr="00616306">
        <w:rPr>
          <w:rFonts w:asciiTheme="majorBidi" w:hAnsiTheme="majorBidi" w:cstheme="majorBidi"/>
          <w:sz w:val="22"/>
          <w:szCs w:val="22"/>
          <w:lang w:val="en-US"/>
        </w:rPr>
        <w:t>(the “</w:t>
      </w:r>
      <w:r w:rsidR="000253A0" w:rsidRPr="00616306">
        <w:rPr>
          <w:rFonts w:asciiTheme="majorBidi" w:hAnsiTheme="majorBidi" w:cstheme="majorBidi"/>
          <w:b/>
          <w:bCs/>
          <w:sz w:val="22"/>
          <w:szCs w:val="22"/>
          <w:lang w:val="en-US"/>
        </w:rPr>
        <w:t>Supplier</w:t>
      </w:r>
      <w:r w:rsidR="000253A0" w:rsidRPr="00616306">
        <w:rPr>
          <w:rFonts w:asciiTheme="majorBidi" w:hAnsiTheme="majorBidi" w:cstheme="majorBidi"/>
          <w:sz w:val="22"/>
          <w:szCs w:val="22"/>
          <w:lang w:val="en-US"/>
        </w:rPr>
        <w:t>”)</w:t>
      </w:r>
    </w:p>
    <w:p w14:paraId="7A989B65" w14:textId="77777777" w:rsidR="00DD3BD2" w:rsidRPr="00616306" w:rsidRDefault="00DD3BD2" w:rsidP="00C6459A">
      <w:pPr>
        <w:pStyle w:val="rvps2"/>
        <w:shd w:val="clear" w:color="auto" w:fill="FFFFFF"/>
        <w:spacing w:before="0" w:beforeAutospacing="0" w:after="0" w:afterAutospacing="0"/>
        <w:jc w:val="both"/>
        <w:textAlignment w:val="baseline"/>
        <w:rPr>
          <w:rFonts w:asciiTheme="majorBidi" w:hAnsiTheme="majorBidi" w:cstheme="majorBidi"/>
          <w:b/>
          <w:color w:val="000000"/>
          <w:sz w:val="22"/>
          <w:szCs w:val="22"/>
          <w:lang w:val="en-US"/>
        </w:rPr>
      </w:pPr>
    </w:p>
    <w:p w14:paraId="74E0D178" w14:textId="1F0CFB4F" w:rsidR="000253A0" w:rsidRPr="00616306" w:rsidRDefault="00B87065" w:rsidP="00C6459A">
      <w:pPr>
        <w:pStyle w:val="rvps2"/>
        <w:shd w:val="clear" w:color="auto" w:fill="FFFFFF"/>
        <w:spacing w:before="0" w:beforeAutospacing="0" w:after="0" w:afterAutospacing="0"/>
        <w:jc w:val="both"/>
        <w:textAlignment w:val="baseline"/>
        <w:rPr>
          <w:rFonts w:asciiTheme="majorBidi" w:hAnsiTheme="majorBidi" w:cstheme="majorBidi"/>
          <w:sz w:val="22"/>
          <w:szCs w:val="22"/>
          <w:lang w:val="en-US"/>
        </w:rPr>
      </w:pPr>
      <w:r w:rsidRPr="00616306">
        <w:rPr>
          <w:rFonts w:asciiTheme="majorBidi" w:hAnsiTheme="majorBidi" w:cstheme="majorBidi"/>
          <w:b/>
          <w:color w:val="000000"/>
          <w:sz w:val="22"/>
          <w:szCs w:val="22"/>
          <w:highlight w:val="lightGray"/>
          <w:lang w:val="en-US"/>
        </w:rPr>
        <w:t>__________________</w:t>
      </w:r>
      <w:r w:rsidRPr="00616306">
        <w:rPr>
          <w:rFonts w:asciiTheme="majorBidi" w:hAnsiTheme="majorBidi" w:cstheme="majorBidi"/>
          <w:b/>
          <w:color w:val="000000"/>
          <w:sz w:val="22"/>
          <w:szCs w:val="22"/>
          <w:lang w:val="en-US"/>
        </w:rPr>
        <w:t>,</w:t>
      </w:r>
      <w:r w:rsidRPr="00616306">
        <w:rPr>
          <w:rFonts w:asciiTheme="majorBidi" w:hAnsiTheme="majorBidi" w:cstheme="majorBidi"/>
          <w:color w:val="000000"/>
          <w:sz w:val="22"/>
          <w:szCs w:val="22"/>
          <w:lang w:val="en-US"/>
        </w:rPr>
        <w:t xml:space="preserve"> </w:t>
      </w:r>
      <w:r w:rsidR="000253A0" w:rsidRPr="00616306">
        <w:rPr>
          <w:rFonts w:asciiTheme="majorBidi" w:hAnsiTheme="majorBidi" w:cstheme="majorBidi"/>
          <w:sz w:val="22"/>
          <w:szCs w:val="22"/>
          <w:lang w:val="en-US"/>
        </w:rPr>
        <w:t xml:space="preserve">a legal entity incorporated under the laws of </w:t>
      </w:r>
      <w:r w:rsidR="000253A0" w:rsidRPr="00616306">
        <w:rPr>
          <w:rFonts w:asciiTheme="majorBidi" w:hAnsiTheme="majorBidi" w:cstheme="majorBidi"/>
          <w:sz w:val="22"/>
          <w:szCs w:val="22"/>
          <w:highlight w:val="lightGray"/>
          <w:lang w:val="en-US"/>
        </w:rPr>
        <w:t>__________</w:t>
      </w:r>
      <w:r w:rsidR="000253A0" w:rsidRPr="00616306">
        <w:rPr>
          <w:rFonts w:asciiTheme="majorBidi" w:hAnsiTheme="majorBidi" w:cstheme="majorBidi"/>
          <w:sz w:val="22"/>
          <w:szCs w:val="22"/>
          <w:lang w:val="en-US"/>
        </w:rPr>
        <w:t xml:space="preserve"> at </w:t>
      </w:r>
      <w:r w:rsidR="000253A0" w:rsidRPr="00616306">
        <w:rPr>
          <w:rFonts w:asciiTheme="majorBidi" w:hAnsiTheme="majorBidi" w:cstheme="majorBidi"/>
          <w:sz w:val="22"/>
          <w:szCs w:val="22"/>
          <w:highlight w:val="lightGray"/>
          <w:lang w:val="en-US"/>
        </w:rPr>
        <w:t>____________</w:t>
      </w:r>
      <w:r w:rsidR="000253A0" w:rsidRPr="00616306">
        <w:rPr>
          <w:rFonts w:asciiTheme="majorBidi" w:hAnsiTheme="majorBidi" w:cstheme="majorBidi"/>
          <w:sz w:val="22"/>
          <w:szCs w:val="22"/>
          <w:lang w:val="en-US"/>
        </w:rPr>
        <w:t xml:space="preserve">, registration number </w:t>
      </w:r>
      <w:r w:rsidR="000253A0" w:rsidRPr="00616306">
        <w:rPr>
          <w:rFonts w:asciiTheme="majorBidi" w:hAnsiTheme="majorBidi" w:cstheme="majorBidi"/>
          <w:sz w:val="22"/>
          <w:szCs w:val="22"/>
          <w:highlight w:val="lightGray"/>
          <w:lang w:val="en-US"/>
        </w:rPr>
        <w:t>__________</w:t>
      </w:r>
      <w:r w:rsidR="00DD3BD2" w:rsidRPr="00616306">
        <w:rPr>
          <w:rFonts w:asciiTheme="majorBidi" w:hAnsiTheme="majorBidi" w:cstheme="majorBidi"/>
          <w:sz w:val="22"/>
          <w:szCs w:val="22"/>
          <w:lang w:val="en-US"/>
        </w:rPr>
        <w:t xml:space="preserve">, represented by </w:t>
      </w:r>
      <w:r w:rsidR="00DD3BD2" w:rsidRPr="00616306">
        <w:rPr>
          <w:rFonts w:asciiTheme="majorBidi" w:hAnsiTheme="majorBidi" w:cstheme="majorBidi"/>
          <w:sz w:val="22"/>
          <w:szCs w:val="22"/>
          <w:highlight w:val="lightGray"/>
          <w:lang w:val="en-US"/>
        </w:rPr>
        <w:t>_______</w:t>
      </w:r>
      <w:r w:rsidR="00DD3BD2" w:rsidRPr="00616306">
        <w:rPr>
          <w:rFonts w:asciiTheme="majorBidi" w:hAnsiTheme="majorBidi" w:cstheme="majorBidi"/>
          <w:sz w:val="22"/>
          <w:szCs w:val="22"/>
          <w:lang w:val="en-US"/>
        </w:rPr>
        <w:t xml:space="preserve">, </w:t>
      </w:r>
      <w:r w:rsidR="000253A0" w:rsidRPr="00616306">
        <w:rPr>
          <w:rFonts w:asciiTheme="majorBidi" w:hAnsiTheme="majorBidi" w:cstheme="majorBidi"/>
          <w:sz w:val="22"/>
          <w:szCs w:val="22"/>
          <w:lang w:val="en-US"/>
        </w:rPr>
        <w:t>(the “</w:t>
      </w:r>
      <w:r w:rsidR="000253A0" w:rsidRPr="00616306">
        <w:rPr>
          <w:rFonts w:asciiTheme="majorBidi" w:hAnsiTheme="majorBidi" w:cstheme="majorBidi"/>
          <w:b/>
          <w:bCs/>
          <w:sz w:val="22"/>
          <w:szCs w:val="22"/>
          <w:lang w:val="en-US"/>
        </w:rPr>
        <w:t>Customer</w:t>
      </w:r>
      <w:r w:rsidR="000253A0" w:rsidRPr="00616306">
        <w:rPr>
          <w:rFonts w:asciiTheme="majorBidi" w:hAnsiTheme="majorBidi" w:cstheme="majorBidi"/>
          <w:sz w:val="22"/>
          <w:szCs w:val="22"/>
          <w:lang w:val="en-US"/>
        </w:rPr>
        <w:t>”)</w:t>
      </w:r>
    </w:p>
    <w:p w14:paraId="5059C81F" w14:textId="0FD59971" w:rsidR="000253A0" w:rsidRPr="00616306" w:rsidRDefault="000253A0" w:rsidP="00C6459A">
      <w:pPr>
        <w:pStyle w:val="rvps2"/>
        <w:shd w:val="clear" w:color="auto" w:fill="FFFFFF"/>
        <w:spacing w:before="0" w:beforeAutospacing="0" w:after="0" w:afterAutospacing="0"/>
        <w:jc w:val="both"/>
        <w:textAlignment w:val="baseline"/>
        <w:rPr>
          <w:rFonts w:asciiTheme="majorBidi" w:hAnsiTheme="majorBidi" w:cstheme="majorBidi"/>
          <w:color w:val="000000"/>
          <w:sz w:val="22"/>
          <w:szCs w:val="22"/>
          <w:lang w:val="en-US"/>
        </w:rPr>
      </w:pPr>
    </w:p>
    <w:p w14:paraId="3B4DEE1C" w14:textId="1B84C614" w:rsidR="000253A0" w:rsidRPr="00616306" w:rsidRDefault="000253A0" w:rsidP="00C6459A">
      <w:pPr>
        <w:pStyle w:val="rvps2"/>
        <w:shd w:val="clear" w:color="auto" w:fill="FFFFFF"/>
        <w:spacing w:before="0" w:beforeAutospacing="0" w:after="0" w:afterAutospacing="0"/>
        <w:jc w:val="both"/>
        <w:textAlignment w:val="baseline"/>
        <w:rPr>
          <w:rFonts w:asciiTheme="majorBidi" w:hAnsiTheme="majorBidi" w:cstheme="majorBidi"/>
          <w:color w:val="000000"/>
          <w:sz w:val="22"/>
          <w:szCs w:val="22"/>
          <w:lang w:val="en-US"/>
        </w:rPr>
      </w:pPr>
      <w:r w:rsidRPr="00616306">
        <w:rPr>
          <w:rFonts w:asciiTheme="majorBidi" w:hAnsiTheme="majorBidi" w:cstheme="majorBidi"/>
          <w:sz w:val="22"/>
          <w:szCs w:val="22"/>
          <w:lang w:val="en-US"/>
        </w:rPr>
        <w:t>hereinafter collectively referred to as the “</w:t>
      </w:r>
      <w:r w:rsidRPr="00616306">
        <w:rPr>
          <w:rFonts w:asciiTheme="majorBidi" w:hAnsiTheme="majorBidi" w:cstheme="majorBidi"/>
          <w:b/>
          <w:sz w:val="22"/>
          <w:szCs w:val="22"/>
          <w:lang w:val="en-US"/>
        </w:rPr>
        <w:t>Parties</w:t>
      </w:r>
      <w:r w:rsidRPr="00616306">
        <w:rPr>
          <w:rFonts w:asciiTheme="majorBidi" w:hAnsiTheme="majorBidi" w:cstheme="majorBidi"/>
          <w:sz w:val="22"/>
          <w:szCs w:val="22"/>
          <w:lang w:val="en-US"/>
        </w:rPr>
        <w:t>” have entered into this Supplier Data Processing Agreement (“</w:t>
      </w:r>
      <w:r w:rsidR="005A14ED" w:rsidRPr="00616306">
        <w:rPr>
          <w:rFonts w:asciiTheme="majorBidi" w:hAnsiTheme="majorBidi" w:cstheme="majorBidi"/>
          <w:b/>
          <w:sz w:val="22"/>
          <w:szCs w:val="22"/>
          <w:lang w:val="en-US"/>
        </w:rPr>
        <w:t>DPA</w:t>
      </w:r>
      <w:r w:rsidRPr="00616306">
        <w:rPr>
          <w:rFonts w:asciiTheme="majorBidi" w:hAnsiTheme="majorBidi" w:cstheme="majorBidi"/>
          <w:sz w:val="22"/>
          <w:szCs w:val="22"/>
          <w:lang w:val="en-US"/>
        </w:rPr>
        <w:t xml:space="preserve">”) </w:t>
      </w:r>
      <w:r w:rsidR="002E03E9" w:rsidRPr="00616306">
        <w:rPr>
          <w:rFonts w:asciiTheme="majorBidi" w:hAnsiTheme="majorBidi" w:cstheme="majorBidi"/>
          <w:sz w:val="22"/>
          <w:szCs w:val="22"/>
          <w:lang w:val="en-US"/>
        </w:rPr>
        <w:t xml:space="preserve">as a part of the </w:t>
      </w:r>
      <w:r w:rsidR="006424DD" w:rsidRPr="00616306">
        <w:rPr>
          <w:rFonts w:asciiTheme="majorBidi" w:hAnsiTheme="majorBidi" w:cstheme="majorBidi"/>
          <w:sz w:val="22"/>
          <w:szCs w:val="22"/>
          <w:lang w:val="en-US"/>
        </w:rPr>
        <w:t xml:space="preserve">Customer’s </w:t>
      </w:r>
      <w:r w:rsidR="00BD568B" w:rsidRPr="00616306">
        <w:rPr>
          <w:rFonts w:asciiTheme="majorBidi" w:hAnsiTheme="majorBidi" w:cstheme="majorBidi"/>
          <w:sz w:val="22"/>
          <w:szCs w:val="22"/>
          <w:lang w:val="en-US"/>
        </w:rPr>
        <w:t xml:space="preserve">use of the </w:t>
      </w:r>
      <w:r w:rsidR="002E03E9" w:rsidRPr="00616306">
        <w:rPr>
          <w:rFonts w:asciiTheme="majorBidi" w:hAnsiTheme="majorBidi" w:cstheme="majorBidi"/>
          <w:sz w:val="22"/>
          <w:szCs w:val="22"/>
          <w:lang w:val="en-US"/>
        </w:rPr>
        <w:t>Supplier’s</w:t>
      </w:r>
      <w:r w:rsidR="00BD568B" w:rsidRPr="00616306">
        <w:rPr>
          <w:rFonts w:asciiTheme="majorBidi" w:hAnsiTheme="majorBidi" w:cstheme="majorBidi"/>
          <w:sz w:val="22"/>
          <w:szCs w:val="22"/>
          <w:lang w:val="en-US"/>
        </w:rPr>
        <w:t xml:space="preserve"> Service</w:t>
      </w:r>
      <w:r w:rsidR="002E03E9" w:rsidRPr="00616306">
        <w:rPr>
          <w:rFonts w:asciiTheme="majorBidi" w:hAnsiTheme="majorBidi" w:cstheme="majorBidi"/>
          <w:sz w:val="22"/>
          <w:szCs w:val="22"/>
          <w:lang w:val="en-US"/>
        </w:rPr>
        <w:t xml:space="preserve"> </w:t>
      </w:r>
      <w:r w:rsidR="00AB7372" w:rsidRPr="00616306">
        <w:rPr>
          <w:rFonts w:asciiTheme="majorBidi" w:hAnsiTheme="majorBidi" w:cstheme="majorBidi"/>
          <w:sz w:val="22"/>
          <w:szCs w:val="22"/>
          <w:lang w:val="en-US"/>
        </w:rPr>
        <w:t xml:space="preserve">under the Subscription </w:t>
      </w:r>
      <w:r w:rsidR="002C28BE" w:rsidRPr="00616306">
        <w:rPr>
          <w:rFonts w:asciiTheme="majorBidi" w:hAnsiTheme="majorBidi" w:cstheme="majorBidi"/>
          <w:sz w:val="22"/>
          <w:szCs w:val="22"/>
          <w:lang w:val="en-US"/>
        </w:rPr>
        <w:t xml:space="preserve">and Support </w:t>
      </w:r>
      <w:r w:rsidR="002E03E9" w:rsidRPr="00616306">
        <w:rPr>
          <w:rFonts w:asciiTheme="majorBidi" w:hAnsiTheme="majorBidi" w:cstheme="majorBidi"/>
          <w:sz w:val="22"/>
          <w:szCs w:val="22"/>
          <w:lang w:val="en-US"/>
        </w:rPr>
        <w:t xml:space="preserve">Agreement (the “Agreement”) </w:t>
      </w:r>
      <w:r w:rsidR="006C5013" w:rsidRPr="00616306">
        <w:rPr>
          <w:rFonts w:asciiTheme="majorBidi" w:hAnsiTheme="majorBidi" w:cstheme="majorBidi"/>
          <w:sz w:val="22"/>
          <w:szCs w:val="22"/>
          <w:lang w:val="en-US"/>
        </w:rPr>
        <w:t>on the following terms:</w:t>
      </w:r>
    </w:p>
    <w:p w14:paraId="21D88485" w14:textId="77777777" w:rsidR="00C60ADE" w:rsidRPr="00616306" w:rsidRDefault="00C60ADE" w:rsidP="00C6459A">
      <w:pPr>
        <w:spacing w:after="0" w:line="240" w:lineRule="auto"/>
        <w:rPr>
          <w:rFonts w:asciiTheme="majorBidi" w:hAnsiTheme="majorBidi" w:cstheme="majorBidi"/>
          <w:lang w:val="en-US"/>
        </w:rPr>
      </w:pPr>
    </w:p>
    <w:p w14:paraId="04FBED7E" w14:textId="3CDE6C3F" w:rsidR="00592E32" w:rsidRPr="00616306" w:rsidRDefault="00322B7F" w:rsidP="00C6459A">
      <w:pPr>
        <w:numPr>
          <w:ilvl w:val="0"/>
          <w:numId w:val="12"/>
        </w:numPr>
        <w:spacing w:after="0" w:line="240" w:lineRule="auto"/>
        <w:ind w:hanging="567"/>
        <w:rPr>
          <w:rFonts w:asciiTheme="majorBidi" w:hAnsiTheme="majorBidi" w:cstheme="majorBidi"/>
          <w:lang w:val="en-US"/>
        </w:rPr>
      </w:pPr>
      <w:r w:rsidRPr="00616306">
        <w:rPr>
          <w:rFonts w:asciiTheme="majorBidi" w:hAnsiTheme="majorBidi" w:cstheme="majorBidi"/>
          <w:b/>
          <w:lang w:val="en-US"/>
        </w:rPr>
        <w:t xml:space="preserve">Definitions. </w:t>
      </w:r>
    </w:p>
    <w:p w14:paraId="3BEB92F1" w14:textId="77777777" w:rsidR="00C6459A" w:rsidRPr="00616306" w:rsidRDefault="00C6459A" w:rsidP="00D8331B">
      <w:pPr>
        <w:spacing w:after="0" w:line="240" w:lineRule="auto"/>
        <w:ind w:left="567"/>
        <w:rPr>
          <w:rFonts w:asciiTheme="majorBidi" w:hAnsiTheme="majorBidi" w:cstheme="majorBidi"/>
          <w:lang w:val="en-US"/>
        </w:rPr>
      </w:pPr>
    </w:p>
    <w:p w14:paraId="58CFC30C" w14:textId="7DDBDAFF" w:rsidR="009475BE" w:rsidRPr="00616306" w:rsidRDefault="00322B7F" w:rsidP="00C6459A">
      <w:pPr>
        <w:tabs>
          <w:tab w:val="center" w:pos="3586"/>
        </w:tabs>
        <w:spacing w:after="0" w:line="240" w:lineRule="auto"/>
        <w:ind w:left="-15"/>
        <w:rPr>
          <w:rFonts w:asciiTheme="majorBidi" w:hAnsiTheme="majorBidi" w:cstheme="majorBidi"/>
          <w:lang w:val="en-US"/>
        </w:rPr>
      </w:pPr>
      <w:r w:rsidRPr="00616306">
        <w:rPr>
          <w:rFonts w:asciiTheme="majorBidi" w:hAnsiTheme="majorBidi" w:cstheme="majorBidi"/>
          <w:lang w:val="en-US"/>
        </w:rPr>
        <w:t>All capitalised used in this DPA will have the means given to them below:</w:t>
      </w:r>
      <w:r w:rsidRPr="00616306">
        <w:rPr>
          <w:rFonts w:asciiTheme="majorBidi" w:hAnsiTheme="majorBidi" w:cstheme="majorBidi"/>
          <w:b/>
          <w:lang w:val="en-US"/>
        </w:rPr>
        <w:t xml:space="preserve"> </w:t>
      </w:r>
    </w:p>
    <w:p w14:paraId="05680E27" w14:textId="77777777" w:rsidR="00220101" w:rsidRPr="00616306" w:rsidRDefault="00220101" w:rsidP="00C6459A">
      <w:pPr>
        <w:spacing w:after="0" w:line="240" w:lineRule="auto"/>
        <w:rPr>
          <w:rFonts w:asciiTheme="majorBidi" w:hAnsiTheme="majorBidi" w:cstheme="majorBidi"/>
          <w:b/>
          <w:lang w:val="en-US"/>
        </w:rPr>
      </w:pPr>
    </w:p>
    <w:p w14:paraId="7181BC03" w14:textId="420D57FB" w:rsidR="00C02AEB" w:rsidRPr="00616306" w:rsidRDefault="00C02AEB" w:rsidP="00C6459A">
      <w:pPr>
        <w:spacing w:after="0" w:line="240" w:lineRule="auto"/>
        <w:jc w:val="both"/>
        <w:rPr>
          <w:rFonts w:asciiTheme="majorBidi" w:hAnsiTheme="majorBidi" w:cstheme="majorBidi"/>
          <w:b/>
          <w:lang w:val="en-US"/>
        </w:rPr>
      </w:pPr>
      <w:r w:rsidRPr="00616306">
        <w:rPr>
          <w:rFonts w:asciiTheme="majorBidi" w:hAnsiTheme="majorBidi" w:cstheme="majorBidi"/>
          <w:b/>
          <w:lang w:val="en-US"/>
        </w:rPr>
        <w:t xml:space="preserve">“Affiliate” </w:t>
      </w:r>
      <w:r w:rsidRPr="00616306">
        <w:rPr>
          <w:rFonts w:asciiTheme="majorBidi" w:hAnsiTheme="majorBidi" w:cstheme="majorBidi"/>
          <w:bCs/>
          <w:lang w:val="en-US"/>
        </w:rPr>
        <w:t>means any entity that directly or indirectly owns or controls, is owned or controlled by, or is under the common ownership or control with a party.</w:t>
      </w:r>
      <w:r w:rsidRPr="00616306">
        <w:rPr>
          <w:rFonts w:asciiTheme="majorBidi" w:hAnsiTheme="majorBidi" w:cstheme="majorBidi"/>
          <w:b/>
          <w:lang w:val="en-US"/>
        </w:rPr>
        <w:t xml:space="preserve"> </w:t>
      </w:r>
    </w:p>
    <w:p w14:paraId="16C14880" w14:textId="77777777" w:rsidR="00C02AEB" w:rsidRPr="00616306" w:rsidRDefault="00C02AEB" w:rsidP="00C6459A">
      <w:pPr>
        <w:spacing w:after="0" w:line="240" w:lineRule="auto"/>
        <w:jc w:val="both"/>
        <w:rPr>
          <w:rFonts w:asciiTheme="majorBidi" w:hAnsiTheme="majorBidi" w:cstheme="majorBidi"/>
          <w:b/>
          <w:lang w:val="en-US"/>
        </w:rPr>
      </w:pPr>
    </w:p>
    <w:p w14:paraId="31B45966" w14:textId="76A506D3" w:rsidR="00220101" w:rsidRPr="00616306" w:rsidRDefault="00220101" w:rsidP="00C6459A">
      <w:pPr>
        <w:spacing w:after="0" w:line="240" w:lineRule="auto"/>
        <w:jc w:val="both"/>
        <w:rPr>
          <w:rFonts w:asciiTheme="majorBidi" w:hAnsiTheme="majorBidi" w:cstheme="majorBidi"/>
          <w:b/>
          <w:lang w:val="en-US"/>
        </w:rPr>
      </w:pPr>
      <w:r w:rsidRPr="00616306">
        <w:rPr>
          <w:rFonts w:asciiTheme="majorBidi" w:hAnsiTheme="majorBidi" w:cstheme="majorBidi"/>
          <w:b/>
          <w:lang w:val="en-US"/>
        </w:rPr>
        <w:t xml:space="preserve">“Applicable laws” </w:t>
      </w:r>
      <w:r w:rsidRPr="00616306">
        <w:rPr>
          <w:rFonts w:asciiTheme="majorBidi" w:hAnsiTheme="majorBidi" w:cstheme="majorBidi"/>
          <w:lang w:val="en-US"/>
        </w:rPr>
        <w:t>means (a) European Union or Member State laws with respect to any Personal Data in respect of which Supplier is subject to EU Data Protection Laws; and (b) any other applicable law with respect to any Personal Data in respect of which the Supplier is subject to any other Data Protection Laws;</w:t>
      </w:r>
    </w:p>
    <w:p w14:paraId="20432A44" w14:textId="03F38EA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b/>
          <w:lang w:val="en-US"/>
        </w:rPr>
        <w:t xml:space="preserve"> </w:t>
      </w:r>
    </w:p>
    <w:p w14:paraId="7829FCF2" w14:textId="119476C6" w:rsidR="003B06A5" w:rsidRPr="00616306" w:rsidRDefault="006E7B90" w:rsidP="00C6459A">
      <w:pPr>
        <w:spacing w:after="0" w:line="240" w:lineRule="auto"/>
        <w:ind w:right="7"/>
        <w:jc w:val="both"/>
        <w:rPr>
          <w:rFonts w:asciiTheme="majorBidi" w:hAnsiTheme="majorBidi" w:cstheme="majorBidi"/>
          <w:bCs/>
          <w:lang w:val="en-US"/>
        </w:rPr>
      </w:pPr>
      <w:r w:rsidRPr="00616306">
        <w:rPr>
          <w:rFonts w:asciiTheme="majorBidi" w:hAnsiTheme="majorBidi" w:cstheme="majorBidi"/>
          <w:b/>
          <w:lang w:val="en-US"/>
        </w:rPr>
        <w:t xml:space="preserve">The terms, </w:t>
      </w:r>
      <w:r w:rsidR="009475BE" w:rsidRPr="00616306">
        <w:rPr>
          <w:rFonts w:asciiTheme="majorBidi" w:hAnsiTheme="majorBidi" w:cstheme="majorBidi"/>
          <w:b/>
          <w:lang w:val="en-US"/>
        </w:rPr>
        <w:t>“</w:t>
      </w:r>
      <w:r w:rsidR="003B06A5" w:rsidRPr="00616306">
        <w:rPr>
          <w:rFonts w:asciiTheme="majorBidi" w:hAnsiTheme="majorBidi" w:cstheme="majorBidi"/>
          <w:b/>
          <w:lang w:val="en-US"/>
        </w:rPr>
        <w:t>P</w:t>
      </w:r>
      <w:r w:rsidR="00AA14E3" w:rsidRPr="00616306">
        <w:rPr>
          <w:rFonts w:asciiTheme="majorBidi" w:hAnsiTheme="majorBidi" w:cstheme="majorBidi"/>
          <w:b/>
          <w:lang w:val="en-US"/>
        </w:rPr>
        <w:t>ersonal data</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w:t>
      </w:r>
      <w:r w:rsidR="009475BE" w:rsidRPr="00616306">
        <w:rPr>
          <w:rFonts w:asciiTheme="majorBidi" w:hAnsiTheme="majorBidi" w:cstheme="majorBidi"/>
          <w:b/>
          <w:lang w:val="en-US"/>
        </w:rPr>
        <w:t>“S</w:t>
      </w:r>
      <w:r w:rsidR="00AA14E3" w:rsidRPr="00616306">
        <w:rPr>
          <w:rFonts w:asciiTheme="majorBidi" w:hAnsiTheme="majorBidi" w:cstheme="majorBidi"/>
          <w:b/>
          <w:lang w:val="en-US"/>
        </w:rPr>
        <w:t>pecial categories of data</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w:t>
      </w:r>
      <w:r w:rsidR="009475BE" w:rsidRPr="00616306">
        <w:rPr>
          <w:rFonts w:asciiTheme="majorBidi" w:hAnsiTheme="majorBidi" w:cstheme="majorBidi"/>
          <w:b/>
          <w:lang w:val="en-US"/>
        </w:rPr>
        <w:t>“P</w:t>
      </w:r>
      <w:r w:rsidR="00AA14E3" w:rsidRPr="00616306">
        <w:rPr>
          <w:rFonts w:asciiTheme="majorBidi" w:hAnsiTheme="majorBidi" w:cstheme="majorBidi"/>
          <w:b/>
          <w:lang w:val="en-US"/>
        </w:rPr>
        <w:t>rocess/processing</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w:t>
      </w:r>
      <w:r w:rsidR="009475BE" w:rsidRPr="00616306">
        <w:rPr>
          <w:rFonts w:asciiTheme="majorBidi" w:hAnsiTheme="majorBidi" w:cstheme="majorBidi"/>
          <w:b/>
          <w:lang w:val="en-US"/>
        </w:rPr>
        <w:t>“C</w:t>
      </w:r>
      <w:r w:rsidR="00AA14E3" w:rsidRPr="00616306">
        <w:rPr>
          <w:rFonts w:asciiTheme="majorBidi" w:hAnsiTheme="majorBidi" w:cstheme="majorBidi"/>
          <w:b/>
          <w:lang w:val="en-US"/>
        </w:rPr>
        <w:t>ontroller</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w:t>
      </w:r>
      <w:r w:rsidR="009475BE" w:rsidRPr="00616306">
        <w:rPr>
          <w:rFonts w:asciiTheme="majorBidi" w:hAnsiTheme="majorBidi" w:cstheme="majorBidi"/>
          <w:b/>
          <w:lang w:val="en-US"/>
        </w:rPr>
        <w:t>“P</w:t>
      </w:r>
      <w:r w:rsidR="00AA14E3" w:rsidRPr="00616306">
        <w:rPr>
          <w:rFonts w:asciiTheme="majorBidi" w:hAnsiTheme="majorBidi" w:cstheme="majorBidi"/>
          <w:b/>
          <w:lang w:val="en-US"/>
        </w:rPr>
        <w:t>rocessor</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w:t>
      </w:r>
      <w:r w:rsidRPr="00616306">
        <w:rPr>
          <w:rFonts w:asciiTheme="majorBidi" w:hAnsiTheme="majorBidi" w:cstheme="majorBidi"/>
          <w:b/>
          <w:lang w:val="en-US"/>
        </w:rPr>
        <w:t xml:space="preserve">“Personal Data Breach”, </w:t>
      </w:r>
      <w:r w:rsidR="009475BE" w:rsidRPr="00616306">
        <w:rPr>
          <w:rFonts w:asciiTheme="majorBidi" w:hAnsiTheme="majorBidi" w:cstheme="majorBidi"/>
          <w:b/>
          <w:lang w:val="en-US"/>
        </w:rPr>
        <w:t>“S</w:t>
      </w:r>
      <w:r w:rsidR="0053259C" w:rsidRPr="00616306">
        <w:rPr>
          <w:rFonts w:asciiTheme="majorBidi" w:hAnsiTheme="majorBidi" w:cstheme="majorBidi"/>
          <w:b/>
          <w:lang w:val="en-US"/>
        </w:rPr>
        <w:t>ub-processor</w:t>
      </w:r>
      <w:r w:rsidR="009475BE" w:rsidRPr="00616306">
        <w:rPr>
          <w:rFonts w:asciiTheme="majorBidi" w:hAnsiTheme="majorBidi" w:cstheme="majorBidi"/>
          <w:b/>
          <w:lang w:val="en-US"/>
        </w:rPr>
        <w:t>”</w:t>
      </w:r>
      <w:r w:rsidR="0053259C" w:rsidRPr="00616306">
        <w:rPr>
          <w:rFonts w:asciiTheme="majorBidi" w:hAnsiTheme="majorBidi" w:cstheme="majorBidi"/>
          <w:b/>
          <w:lang w:val="en-US"/>
        </w:rPr>
        <w:t xml:space="preserve">, </w:t>
      </w:r>
      <w:r w:rsidR="009475BE" w:rsidRPr="00616306">
        <w:rPr>
          <w:rFonts w:asciiTheme="majorBidi" w:hAnsiTheme="majorBidi" w:cstheme="majorBidi"/>
          <w:b/>
          <w:lang w:val="en-US"/>
        </w:rPr>
        <w:t>“D</w:t>
      </w:r>
      <w:r w:rsidR="00AA14E3" w:rsidRPr="00616306">
        <w:rPr>
          <w:rFonts w:asciiTheme="majorBidi" w:hAnsiTheme="majorBidi" w:cstheme="majorBidi"/>
          <w:b/>
          <w:lang w:val="en-US"/>
        </w:rPr>
        <w:t>ata subject</w:t>
      </w:r>
      <w:r w:rsidR="009475BE" w:rsidRPr="00616306">
        <w:rPr>
          <w:rFonts w:asciiTheme="majorBidi" w:hAnsiTheme="majorBidi" w:cstheme="majorBidi"/>
          <w:b/>
          <w:lang w:val="en-US"/>
        </w:rPr>
        <w:t>”</w:t>
      </w:r>
      <w:r w:rsidR="00AA14E3" w:rsidRPr="00616306">
        <w:rPr>
          <w:rFonts w:asciiTheme="majorBidi" w:hAnsiTheme="majorBidi" w:cstheme="majorBidi"/>
          <w:b/>
          <w:lang w:val="en-US"/>
        </w:rPr>
        <w:t xml:space="preserve"> and </w:t>
      </w:r>
      <w:r w:rsidR="009475BE" w:rsidRPr="00616306">
        <w:rPr>
          <w:rFonts w:asciiTheme="majorBidi" w:hAnsiTheme="majorBidi" w:cstheme="majorBidi"/>
          <w:b/>
          <w:lang w:val="en-US"/>
        </w:rPr>
        <w:t>“S</w:t>
      </w:r>
      <w:r w:rsidR="00AA14E3" w:rsidRPr="00616306">
        <w:rPr>
          <w:rFonts w:asciiTheme="majorBidi" w:hAnsiTheme="majorBidi" w:cstheme="majorBidi"/>
          <w:b/>
          <w:lang w:val="en-US"/>
        </w:rPr>
        <w:t>upervisory authority</w:t>
      </w:r>
      <w:r w:rsidR="009475BE" w:rsidRPr="00616306">
        <w:rPr>
          <w:rFonts w:asciiTheme="majorBidi" w:hAnsiTheme="majorBidi" w:cstheme="majorBidi"/>
          <w:b/>
          <w:lang w:val="en-US"/>
        </w:rPr>
        <w:t>”</w:t>
      </w:r>
      <w:r w:rsidR="00AA14E3" w:rsidRPr="00616306">
        <w:rPr>
          <w:rFonts w:asciiTheme="majorBidi" w:hAnsiTheme="majorBidi" w:cstheme="majorBidi"/>
          <w:bCs/>
          <w:lang w:val="en-US"/>
        </w:rPr>
        <w:t xml:space="preserve"> shall have the same meaning as in </w:t>
      </w:r>
      <w:r w:rsidR="009475BE" w:rsidRPr="00616306">
        <w:rPr>
          <w:rFonts w:asciiTheme="majorBidi" w:hAnsiTheme="majorBidi" w:cstheme="majorBidi"/>
          <w:bCs/>
          <w:lang w:val="en-US"/>
        </w:rPr>
        <w:t xml:space="preserve">the </w:t>
      </w:r>
      <w:r w:rsidR="004F209D" w:rsidRPr="00616306">
        <w:rPr>
          <w:rFonts w:asciiTheme="majorBidi" w:hAnsiTheme="majorBidi" w:cstheme="majorBidi"/>
          <w:bCs/>
          <w:lang w:val="en-US"/>
        </w:rPr>
        <w:t>GDPR</w:t>
      </w:r>
      <w:r w:rsidR="006875A5" w:rsidRPr="00616306">
        <w:rPr>
          <w:rFonts w:asciiTheme="majorBidi" w:hAnsiTheme="majorBidi" w:cstheme="majorBidi"/>
          <w:bCs/>
          <w:lang w:val="en-US"/>
        </w:rPr>
        <w:t xml:space="preserve">, </w:t>
      </w:r>
      <w:r w:rsidRPr="00616306">
        <w:rPr>
          <w:rFonts w:asciiTheme="majorBidi" w:hAnsiTheme="majorBidi" w:cstheme="majorBidi"/>
          <w:bCs/>
          <w:lang w:val="en-US"/>
        </w:rPr>
        <w:t xml:space="preserve">and their cognate terms shall be construed accordingly. </w:t>
      </w:r>
    </w:p>
    <w:p w14:paraId="1D7570C9" w14:textId="5227DB90" w:rsidR="00592E32" w:rsidRPr="00616306" w:rsidRDefault="00592E32" w:rsidP="00C6459A">
      <w:pPr>
        <w:spacing w:after="0" w:line="240" w:lineRule="auto"/>
        <w:rPr>
          <w:rFonts w:asciiTheme="majorBidi" w:hAnsiTheme="majorBidi" w:cstheme="majorBidi"/>
          <w:lang w:val="en-US"/>
        </w:rPr>
      </w:pPr>
    </w:p>
    <w:p w14:paraId="5E1EF86E" w14:textId="079D407B" w:rsidR="00665D76" w:rsidRPr="00616306" w:rsidRDefault="000D2300" w:rsidP="00C6459A">
      <w:pPr>
        <w:spacing w:after="0" w:line="240" w:lineRule="auto"/>
        <w:rPr>
          <w:rFonts w:asciiTheme="majorBidi" w:hAnsiTheme="majorBidi" w:cstheme="majorBidi"/>
          <w:lang w:val="en-US"/>
        </w:rPr>
      </w:pPr>
      <w:r w:rsidRPr="00616306">
        <w:rPr>
          <w:rFonts w:asciiTheme="majorBidi" w:hAnsiTheme="majorBidi" w:cstheme="majorBidi"/>
          <w:lang w:val="en-US"/>
        </w:rPr>
        <w:t>“</w:t>
      </w:r>
      <w:r w:rsidR="00665D76" w:rsidRPr="00616306">
        <w:rPr>
          <w:rFonts w:asciiTheme="majorBidi" w:hAnsiTheme="majorBidi" w:cstheme="majorBidi"/>
          <w:b/>
          <w:lang w:val="en-US"/>
        </w:rPr>
        <w:t>Personal Data</w:t>
      </w:r>
      <w:r w:rsidRPr="00616306">
        <w:rPr>
          <w:rFonts w:asciiTheme="majorBidi" w:hAnsiTheme="majorBidi" w:cstheme="majorBidi"/>
          <w:lang w:val="en-US"/>
        </w:rPr>
        <w:t>” means any Personal Data</w:t>
      </w:r>
      <w:r w:rsidR="008A2300" w:rsidRPr="00616306">
        <w:rPr>
          <w:rFonts w:asciiTheme="majorBidi" w:hAnsiTheme="majorBidi" w:cstheme="majorBidi"/>
          <w:lang w:val="en-US"/>
        </w:rPr>
        <w:t xml:space="preserve"> within the meaning given to it in GDPR</w:t>
      </w:r>
      <w:r w:rsidRPr="00616306">
        <w:rPr>
          <w:rFonts w:asciiTheme="majorBidi" w:hAnsiTheme="majorBidi" w:cstheme="majorBidi"/>
          <w:lang w:val="en-US"/>
        </w:rPr>
        <w:t xml:space="preserve"> processed by </w:t>
      </w:r>
      <w:r w:rsidR="001F1905" w:rsidRPr="00616306">
        <w:rPr>
          <w:rFonts w:asciiTheme="majorBidi" w:hAnsiTheme="majorBidi" w:cstheme="majorBidi"/>
          <w:lang w:val="en-US"/>
        </w:rPr>
        <w:t xml:space="preserve">Supplier (or a Sub-processor) on behalf of Customer pursuant to or in connection with the DPA and/or the Agreement. </w:t>
      </w:r>
      <w:r w:rsidR="00665D76" w:rsidRPr="00616306">
        <w:rPr>
          <w:rFonts w:asciiTheme="majorBidi" w:hAnsiTheme="majorBidi" w:cstheme="majorBidi"/>
          <w:lang w:val="en-US"/>
        </w:rPr>
        <w:t xml:space="preserve"> </w:t>
      </w:r>
    </w:p>
    <w:p w14:paraId="586829B7" w14:textId="77777777" w:rsidR="00665D76" w:rsidRPr="00616306" w:rsidRDefault="00665D76" w:rsidP="00C6459A">
      <w:pPr>
        <w:spacing w:after="0" w:line="240" w:lineRule="auto"/>
        <w:rPr>
          <w:rFonts w:asciiTheme="majorBidi" w:hAnsiTheme="majorBidi" w:cstheme="majorBidi"/>
          <w:lang w:val="en-US"/>
        </w:rPr>
      </w:pPr>
    </w:p>
    <w:p w14:paraId="21D41318" w14:textId="36BF6B27" w:rsidR="00C6459A" w:rsidRPr="00616306" w:rsidRDefault="009475BE" w:rsidP="00C6459A">
      <w:pPr>
        <w:spacing w:after="0" w:line="240" w:lineRule="auto"/>
        <w:ind w:right="7"/>
        <w:jc w:val="both"/>
        <w:rPr>
          <w:rFonts w:asciiTheme="majorBidi" w:hAnsiTheme="majorBidi" w:cstheme="majorBidi"/>
          <w:lang w:val="en-US"/>
        </w:rPr>
      </w:pPr>
      <w:r w:rsidRPr="00616306">
        <w:rPr>
          <w:rFonts w:asciiTheme="majorBidi" w:hAnsiTheme="majorBidi" w:cstheme="majorBidi"/>
          <w:b/>
          <w:lang w:val="en-US"/>
        </w:rPr>
        <w:t>“</w:t>
      </w:r>
      <w:r w:rsidR="00322B7F" w:rsidRPr="00616306">
        <w:rPr>
          <w:rFonts w:asciiTheme="majorBidi" w:hAnsiTheme="majorBidi" w:cstheme="majorBidi"/>
          <w:b/>
          <w:lang w:val="en-US"/>
        </w:rPr>
        <w:t>Confidential Information</w:t>
      </w:r>
      <w:r w:rsidRPr="00616306">
        <w:rPr>
          <w:rFonts w:asciiTheme="majorBidi" w:hAnsiTheme="majorBidi" w:cstheme="majorBidi"/>
          <w:b/>
          <w:lang w:val="en-US"/>
        </w:rPr>
        <w:t>”</w:t>
      </w:r>
      <w:r w:rsidR="00322B7F" w:rsidRPr="00616306">
        <w:rPr>
          <w:rFonts w:asciiTheme="majorBidi" w:hAnsiTheme="majorBidi" w:cstheme="majorBidi"/>
          <w:lang w:val="en-US"/>
        </w:rPr>
        <w:t xml:space="preserve"> any and all non-public information disclosed to the Receiving Party by the Disclosing Party, whether in the past, now or in the future, in any form or format whatsoever, whether tangible or intangible, including Intellectual Property Rights, whether or not subject to or protected by registered or unregistered copyright, patent, trademark, existing now or in the future, that relates to the Disclosing Party or their business, prospective business, finances, budgets, costs, marketing, contracts, suppliers, customers, employees, or investors; technical processes, computer software or programs (including source code and object code), trade secrets, know-how, inventions, applications, documentation, schematics, data, designs, drawings, works in progress, engineering, security reports and information, penetration test reports, formulae, or other test data; correspondence with governmental agencies or authorities; or the terms of any agreement negotiated or entered into between the Parties and the discussions, negotiations, and proposals related to any such negotiation or agreement, where the information is: (i) clearly and conspicuously marked as “confidential” or “proprietary” or with a similar designation; (ii) identified by the Disclosing Party as confidential and/or proprietary before, during, or promptly after presentation or communication; or (iii) disclosed in a manner in which the Disclosing Party reasonably communicated, or the Receiving Party should reasonably have understood, that the disclosure should be treated as confidential, whether or not the specific designation "confidential" or “proprietary” or any similar designation is used. </w:t>
      </w:r>
    </w:p>
    <w:p w14:paraId="1C7EDED6" w14:textId="4A376C1E" w:rsidR="00220101" w:rsidRPr="00616306" w:rsidRDefault="00220101" w:rsidP="00C6459A">
      <w:pPr>
        <w:spacing w:after="0" w:line="240" w:lineRule="auto"/>
        <w:ind w:right="7"/>
        <w:jc w:val="both"/>
        <w:rPr>
          <w:rFonts w:asciiTheme="majorBidi" w:hAnsiTheme="majorBidi" w:cstheme="majorBidi"/>
          <w:lang w:val="en-US"/>
        </w:rPr>
      </w:pPr>
    </w:p>
    <w:p w14:paraId="532AA071" w14:textId="687E810C" w:rsidR="00592E32" w:rsidRPr="00616306" w:rsidRDefault="00220101" w:rsidP="00C6459A">
      <w:pPr>
        <w:spacing w:after="0" w:line="240" w:lineRule="auto"/>
        <w:ind w:right="7"/>
        <w:jc w:val="both"/>
        <w:rPr>
          <w:rFonts w:asciiTheme="majorBidi" w:hAnsiTheme="majorBidi" w:cstheme="majorBidi"/>
          <w:lang w:val="en-US"/>
        </w:rPr>
      </w:pPr>
      <w:r w:rsidRPr="00616306">
        <w:rPr>
          <w:rFonts w:asciiTheme="majorBidi" w:hAnsiTheme="majorBidi" w:cstheme="majorBidi"/>
          <w:lang w:val="en-US"/>
        </w:rPr>
        <w:t>"</w:t>
      </w:r>
      <w:r w:rsidRPr="00616306">
        <w:rPr>
          <w:rFonts w:asciiTheme="majorBidi" w:hAnsiTheme="majorBidi" w:cstheme="majorBidi"/>
          <w:b/>
          <w:lang w:val="en-US"/>
        </w:rPr>
        <w:t>Data Protection Laws</w:t>
      </w:r>
      <w:r w:rsidRPr="00616306">
        <w:rPr>
          <w:rFonts w:asciiTheme="majorBidi" w:hAnsiTheme="majorBidi" w:cstheme="majorBidi"/>
          <w:lang w:val="en-US"/>
        </w:rPr>
        <w:t>" means EU Data Protection Laws and, to the extent applicable, the data protection or privacy laws of any other country</w:t>
      </w:r>
    </w:p>
    <w:p w14:paraId="234E5C14" w14:textId="102F3838" w:rsidR="00220101" w:rsidRPr="00616306" w:rsidRDefault="00220101" w:rsidP="00C6459A">
      <w:pPr>
        <w:spacing w:after="0" w:line="240" w:lineRule="auto"/>
        <w:ind w:right="7"/>
        <w:jc w:val="both"/>
        <w:rPr>
          <w:rFonts w:asciiTheme="majorBidi" w:hAnsiTheme="majorBidi" w:cstheme="majorBidi"/>
          <w:lang w:val="en-US"/>
        </w:rPr>
      </w:pPr>
    </w:p>
    <w:p w14:paraId="7E8C84B9" w14:textId="1711CA54" w:rsidR="00220101" w:rsidRPr="00616306" w:rsidRDefault="00220101" w:rsidP="00D8331B">
      <w:pPr>
        <w:spacing w:after="0" w:line="240" w:lineRule="auto"/>
        <w:ind w:right="7"/>
        <w:jc w:val="both"/>
        <w:rPr>
          <w:rFonts w:asciiTheme="majorBidi" w:hAnsiTheme="majorBidi" w:cstheme="majorBidi"/>
          <w:lang w:val="en-US"/>
        </w:rPr>
      </w:pPr>
      <w:r w:rsidRPr="00616306">
        <w:rPr>
          <w:rFonts w:asciiTheme="majorBidi" w:hAnsiTheme="majorBidi" w:cstheme="majorBidi"/>
          <w:lang w:val="en-US"/>
        </w:rPr>
        <w:lastRenderedPageBreak/>
        <w:t>"</w:t>
      </w:r>
      <w:r w:rsidRPr="00616306">
        <w:rPr>
          <w:rFonts w:asciiTheme="majorBidi" w:hAnsiTheme="majorBidi" w:cstheme="majorBidi"/>
          <w:b/>
          <w:lang w:val="en-US"/>
        </w:rPr>
        <w:t>EU Data Protection Laws</w:t>
      </w:r>
      <w:r w:rsidRPr="00616306">
        <w:rPr>
          <w:rFonts w:asciiTheme="majorBidi" w:hAnsiTheme="majorBidi" w:cstheme="majorBidi"/>
          <w:lang w:val="en-US"/>
        </w:rPr>
        <w:t>" means EU Directive 95/46/EC, as transposed into domestic legislation of each Member State and as amended, replaced or superseded from time to time, including by the GDPR and laws implementing or supplementing the GDPR;</w:t>
      </w:r>
    </w:p>
    <w:p w14:paraId="18E1E0EF" w14:textId="77777777" w:rsidR="00220101" w:rsidRPr="00616306" w:rsidRDefault="00220101" w:rsidP="00C6459A">
      <w:pPr>
        <w:spacing w:after="0" w:line="240" w:lineRule="auto"/>
        <w:ind w:left="567"/>
        <w:rPr>
          <w:rFonts w:asciiTheme="majorBidi" w:hAnsiTheme="majorBidi" w:cstheme="majorBidi"/>
          <w:lang w:val="en-US"/>
        </w:rPr>
      </w:pPr>
    </w:p>
    <w:p w14:paraId="1EEA30F9" w14:textId="18849CC2" w:rsidR="001051D4" w:rsidRPr="00616306" w:rsidRDefault="00915892" w:rsidP="00C6459A">
      <w:pPr>
        <w:spacing w:after="0" w:line="240" w:lineRule="auto"/>
        <w:ind w:right="7"/>
        <w:jc w:val="both"/>
        <w:rPr>
          <w:rFonts w:asciiTheme="majorBidi" w:hAnsiTheme="majorBidi" w:cstheme="majorBidi"/>
          <w:lang w:val="en-US"/>
        </w:rPr>
      </w:pPr>
      <w:r w:rsidRPr="00616306">
        <w:rPr>
          <w:rFonts w:asciiTheme="majorBidi" w:hAnsiTheme="majorBidi" w:cstheme="majorBidi"/>
          <w:lang w:val="en-US"/>
        </w:rPr>
        <w:t xml:space="preserve"> </w:t>
      </w:r>
      <w:r w:rsidR="00CA7084" w:rsidRPr="00616306">
        <w:rPr>
          <w:rFonts w:asciiTheme="majorBidi" w:hAnsiTheme="majorBidi" w:cstheme="majorBidi"/>
          <w:b/>
          <w:bCs/>
          <w:lang w:val="en-US"/>
        </w:rPr>
        <w:t>“GDPR”</w:t>
      </w:r>
      <w:r w:rsidR="00CA7084" w:rsidRPr="00616306">
        <w:rPr>
          <w:rFonts w:asciiTheme="majorBidi" w:hAnsiTheme="majorBidi" w:cstheme="majorBidi"/>
          <w:lang w:val="en-US"/>
        </w:rPr>
        <w:t xml:space="preserve"> means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2D4406" w:rsidRPr="00616306">
        <w:rPr>
          <w:rFonts w:asciiTheme="majorBidi" w:hAnsiTheme="majorBidi" w:cstheme="majorBidi"/>
          <w:lang w:val="en-US"/>
        </w:rPr>
        <w:t>.</w:t>
      </w:r>
    </w:p>
    <w:p w14:paraId="3F6F79E4" w14:textId="425A83A4" w:rsidR="00592E32" w:rsidRPr="00616306" w:rsidRDefault="00592E32" w:rsidP="00D8331B">
      <w:pPr>
        <w:spacing w:after="0" w:line="240" w:lineRule="auto"/>
        <w:rPr>
          <w:rFonts w:asciiTheme="majorBidi" w:hAnsiTheme="majorBidi" w:cstheme="majorBidi"/>
          <w:lang w:val="en-US"/>
        </w:rPr>
      </w:pPr>
    </w:p>
    <w:p w14:paraId="32A3E882" w14:textId="68C0C495" w:rsidR="00592E32" w:rsidRPr="00616306" w:rsidRDefault="00322B7F" w:rsidP="00C6459A">
      <w:pPr>
        <w:spacing w:after="0" w:line="240" w:lineRule="auto"/>
        <w:ind w:right="7"/>
        <w:rPr>
          <w:rFonts w:asciiTheme="majorBidi" w:hAnsiTheme="majorBidi" w:cstheme="majorBidi"/>
          <w:lang w:val="en-US"/>
        </w:rPr>
      </w:pPr>
      <w:r w:rsidRPr="00616306">
        <w:rPr>
          <w:rFonts w:asciiTheme="majorBidi" w:hAnsiTheme="majorBidi" w:cstheme="majorBidi"/>
          <w:b/>
          <w:lang w:val="en-US"/>
        </w:rPr>
        <w:t xml:space="preserve">Standard Contractual Clauses </w:t>
      </w:r>
      <w:r w:rsidRPr="00616306">
        <w:rPr>
          <w:rFonts w:asciiTheme="majorBidi" w:hAnsiTheme="majorBidi" w:cstheme="majorBidi"/>
          <w:lang w:val="en-US"/>
        </w:rPr>
        <w:t>means</w:t>
      </w:r>
      <w:r w:rsidR="001D3191" w:rsidRPr="00616306">
        <w:rPr>
          <w:rFonts w:asciiTheme="majorBidi" w:hAnsiTheme="majorBidi" w:cstheme="majorBidi"/>
          <w:lang w:val="en-US"/>
        </w:rPr>
        <w:t xml:space="preserve"> Appendi</w:t>
      </w:r>
      <w:r w:rsidRPr="00616306">
        <w:rPr>
          <w:rFonts w:asciiTheme="majorBidi" w:hAnsiTheme="majorBidi" w:cstheme="majorBidi"/>
          <w:lang w:val="en-US"/>
        </w:rPr>
        <w:t>x 1 attached to and forming part of this DPA pursuant to the European Commission Decision of 5 February 2010</w:t>
      </w:r>
      <w:r w:rsidR="00103AB4" w:rsidRPr="00616306">
        <w:rPr>
          <w:rFonts w:asciiTheme="majorBidi" w:hAnsiTheme="majorBidi" w:cstheme="majorBidi"/>
          <w:lang w:val="en-US"/>
        </w:rPr>
        <w:t>, amended as indicated (in square brackets and italics) in that A</w:t>
      </w:r>
      <w:r w:rsidR="001D3191" w:rsidRPr="00616306">
        <w:rPr>
          <w:rFonts w:asciiTheme="majorBidi" w:hAnsiTheme="majorBidi" w:cstheme="majorBidi"/>
          <w:lang w:val="en-US"/>
        </w:rPr>
        <w:t>ppendi</w:t>
      </w:r>
      <w:r w:rsidR="00103AB4" w:rsidRPr="00616306">
        <w:rPr>
          <w:rFonts w:asciiTheme="majorBidi" w:hAnsiTheme="majorBidi" w:cstheme="majorBidi"/>
          <w:lang w:val="en-US"/>
        </w:rPr>
        <w:t>x</w:t>
      </w:r>
      <w:r w:rsidR="001D3191" w:rsidRPr="00616306">
        <w:rPr>
          <w:rFonts w:asciiTheme="majorBidi" w:hAnsiTheme="majorBidi" w:cstheme="majorBidi"/>
          <w:lang w:val="en-US"/>
        </w:rPr>
        <w:t xml:space="preserve"> 1</w:t>
      </w:r>
      <w:r w:rsidR="00103AB4" w:rsidRPr="00616306">
        <w:rPr>
          <w:rFonts w:asciiTheme="majorBidi" w:hAnsiTheme="majorBidi" w:cstheme="majorBidi"/>
          <w:lang w:val="en-US"/>
        </w:rPr>
        <w:t xml:space="preserve"> and under section </w:t>
      </w:r>
      <w:hyperlink w:anchor="_Ref483203635" w:history="1">
        <w:r w:rsidR="00103AB4" w:rsidRPr="00616306">
          <w:rPr>
            <w:rFonts w:asciiTheme="majorBidi" w:hAnsiTheme="majorBidi" w:cstheme="majorBidi"/>
            <w:lang w:val="en-US"/>
          </w:rPr>
          <w:t>3.2.</w:t>
        </w:r>
      </w:hyperlink>
      <w:r w:rsidR="00103AB4" w:rsidRPr="00616306">
        <w:rPr>
          <w:rFonts w:asciiTheme="majorBidi" w:hAnsiTheme="majorBidi" w:cstheme="majorBidi"/>
          <w:lang w:val="en-US"/>
        </w:rPr>
        <w:t xml:space="preserve"> of this DPA.</w:t>
      </w:r>
      <w:r w:rsidRPr="00616306">
        <w:rPr>
          <w:rFonts w:asciiTheme="majorBidi" w:hAnsiTheme="majorBidi" w:cstheme="majorBidi"/>
          <w:lang w:val="en-US"/>
        </w:rPr>
        <w:t xml:space="preserve">  </w:t>
      </w:r>
    </w:p>
    <w:p w14:paraId="207F1A2D" w14:textId="54F838F4" w:rsidR="00592E32" w:rsidRPr="00616306" w:rsidRDefault="00592E32" w:rsidP="00C6459A">
      <w:pPr>
        <w:spacing w:after="0" w:line="240" w:lineRule="auto"/>
        <w:ind w:left="567" w:right="7"/>
        <w:rPr>
          <w:rFonts w:asciiTheme="majorBidi" w:hAnsiTheme="majorBidi" w:cstheme="majorBidi"/>
          <w:lang w:val="en-US"/>
        </w:rPr>
      </w:pPr>
    </w:p>
    <w:p w14:paraId="16A648CE" w14:textId="444E77B8" w:rsidR="00592E32" w:rsidRPr="00616306" w:rsidRDefault="00322B7F" w:rsidP="00C6459A">
      <w:pPr>
        <w:spacing w:after="0" w:line="240" w:lineRule="auto"/>
        <w:ind w:right="7"/>
        <w:rPr>
          <w:rFonts w:asciiTheme="majorBidi" w:hAnsiTheme="majorBidi" w:cstheme="majorBidi"/>
          <w:lang w:val="en-US"/>
        </w:rPr>
      </w:pPr>
      <w:r w:rsidRPr="00616306">
        <w:rPr>
          <w:rFonts w:asciiTheme="majorBidi" w:hAnsiTheme="majorBidi" w:cstheme="majorBidi"/>
          <w:b/>
          <w:lang w:val="en-US"/>
        </w:rPr>
        <w:t>Third Country</w:t>
      </w:r>
      <w:r w:rsidRPr="00616306">
        <w:rPr>
          <w:rFonts w:asciiTheme="majorBidi" w:hAnsiTheme="majorBidi" w:cstheme="majorBidi"/>
          <w:lang w:val="en-US"/>
        </w:rPr>
        <w:t xml:space="preserve"> means a country outside the European Economic Area.  </w:t>
      </w:r>
    </w:p>
    <w:p w14:paraId="67719A59" w14:textId="068A12B7" w:rsidR="007F4FFE" w:rsidRPr="00616306" w:rsidRDefault="007F4FFE" w:rsidP="00C6459A">
      <w:pPr>
        <w:spacing w:after="0" w:line="240" w:lineRule="auto"/>
        <w:ind w:right="7"/>
        <w:rPr>
          <w:rFonts w:asciiTheme="majorBidi" w:hAnsiTheme="majorBidi" w:cstheme="majorBidi"/>
          <w:lang w:val="en-US"/>
        </w:rPr>
      </w:pPr>
    </w:p>
    <w:p w14:paraId="79FCAB01" w14:textId="7064C5A8" w:rsidR="007F4FFE" w:rsidRPr="00616306" w:rsidRDefault="007F4FFE" w:rsidP="00C6459A">
      <w:pPr>
        <w:spacing w:after="0" w:line="240" w:lineRule="auto"/>
        <w:ind w:right="7"/>
        <w:rPr>
          <w:rFonts w:asciiTheme="majorBidi" w:hAnsiTheme="majorBidi" w:cstheme="majorBidi"/>
          <w:lang w:val="en-US"/>
        </w:rPr>
      </w:pPr>
      <w:r w:rsidRPr="00616306">
        <w:rPr>
          <w:rFonts w:asciiTheme="majorBidi" w:hAnsiTheme="majorBidi" w:cstheme="majorBidi"/>
          <w:b/>
          <w:lang w:val="en-US"/>
        </w:rPr>
        <w:t>“Data exporter”</w:t>
      </w:r>
      <w:r w:rsidRPr="00616306">
        <w:rPr>
          <w:rFonts w:asciiTheme="majorBidi" w:hAnsiTheme="majorBidi" w:cstheme="majorBidi"/>
          <w:lang w:val="en-US"/>
        </w:rPr>
        <w:t xml:space="preserve"> and </w:t>
      </w:r>
      <w:r w:rsidRPr="00616306">
        <w:rPr>
          <w:rFonts w:asciiTheme="majorBidi" w:hAnsiTheme="majorBidi" w:cstheme="majorBidi"/>
          <w:b/>
          <w:lang w:val="en-US"/>
        </w:rPr>
        <w:t>“Data importer”</w:t>
      </w:r>
      <w:r w:rsidRPr="00616306">
        <w:rPr>
          <w:rFonts w:asciiTheme="majorBidi" w:hAnsiTheme="majorBidi" w:cstheme="majorBidi"/>
          <w:lang w:val="en-US"/>
        </w:rPr>
        <w:t xml:space="preserve"> are determined in Standard Contractual Clauses and for the purposes of this DPA mean Customer and Supplier respectively. </w:t>
      </w:r>
    </w:p>
    <w:p w14:paraId="0443D2BE" w14:textId="7CFFA9E8" w:rsidR="00592E32" w:rsidRPr="00616306" w:rsidRDefault="00592E32" w:rsidP="00C6459A">
      <w:pPr>
        <w:spacing w:after="0" w:line="240" w:lineRule="auto"/>
        <w:rPr>
          <w:rFonts w:asciiTheme="majorBidi" w:hAnsiTheme="majorBidi" w:cstheme="majorBidi"/>
          <w:lang w:val="en-US"/>
        </w:rPr>
      </w:pPr>
    </w:p>
    <w:p w14:paraId="45459EA7" w14:textId="63913B2B" w:rsidR="0075450D" w:rsidRPr="00616306" w:rsidRDefault="0075450D" w:rsidP="00C6459A">
      <w:pPr>
        <w:pStyle w:val="ListParagraph"/>
        <w:numPr>
          <w:ilvl w:val="0"/>
          <w:numId w:val="13"/>
        </w:numPr>
        <w:spacing w:after="0" w:line="240" w:lineRule="auto"/>
        <w:ind w:left="567" w:hanging="567"/>
        <w:rPr>
          <w:rFonts w:asciiTheme="majorBidi" w:hAnsiTheme="majorBidi" w:cstheme="majorBidi"/>
          <w:lang w:val="en-US"/>
        </w:rPr>
      </w:pPr>
      <w:r w:rsidRPr="00616306">
        <w:rPr>
          <w:rFonts w:asciiTheme="majorBidi" w:hAnsiTheme="majorBidi" w:cstheme="majorBidi"/>
          <w:b/>
          <w:lang w:val="en-US"/>
        </w:rPr>
        <w:t xml:space="preserve">Data Processing </w:t>
      </w:r>
      <w:r w:rsidRPr="00616306">
        <w:rPr>
          <w:rFonts w:asciiTheme="majorBidi" w:hAnsiTheme="majorBidi" w:cstheme="majorBidi"/>
          <w:lang w:val="en-US"/>
        </w:rPr>
        <w:t xml:space="preserve">  </w:t>
      </w:r>
    </w:p>
    <w:p w14:paraId="5597D522" w14:textId="77777777" w:rsidR="003054B8" w:rsidRPr="00616306" w:rsidRDefault="003054B8" w:rsidP="00D8331B">
      <w:pPr>
        <w:pStyle w:val="ListParagraph"/>
        <w:spacing w:after="0" w:line="240" w:lineRule="auto"/>
        <w:ind w:left="567"/>
        <w:rPr>
          <w:rFonts w:asciiTheme="majorBidi" w:hAnsiTheme="majorBidi" w:cstheme="majorBidi"/>
          <w:lang w:val="en-US"/>
        </w:rPr>
      </w:pPr>
    </w:p>
    <w:p w14:paraId="2EE9BE0B" w14:textId="006102F8" w:rsidR="00592E32" w:rsidRPr="00616306" w:rsidRDefault="0075450D"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Scope</w:t>
      </w:r>
      <w:r w:rsidRPr="00616306">
        <w:rPr>
          <w:rFonts w:asciiTheme="majorBidi" w:hAnsiTheme="majorBidi" w:cstheme="majorBidi"/>
          <w:lang w:val="en-US"/>
        </w:rPr>
        <w:t xml:space="preserve">: </w:t>
      </w:r>
      <w:r w:rsidR="00322B7F" w:rsidRPr="00616306">
        <w:rPr>
          <w:rFonts w:asciiTheme="majorBidi" w:hAnsiTheme="majorBidi" w:cstheme="majorBidi"/>
          <w:lang w:val="en-US"/>
        </w:rPr>
        <w:t xml:space="preserve">This DPA, including any attachments, exhibits or appendixes as applicable, form part of the Agreement or other written or electronic agreement between </w:t>
      </w:r>
      <w:r w:rsidR="002E03E9" w:rsidRPr="00616306">
        <w:rPr>
          <w:rFonts w:asciiTheme="majorBidi" w:hAnsiTheme="majorBidi" w:cstheme="majorBidi"/>
          <w:lang w:val="en-US"/>
        </w:rPr>
        <w:t xml:space="preserve">Customer </w:t>
      </w:r>
      <w:r w:rsidR="00322B7F" w:rsidRPr="00616306">
        <w:rPr>
          <w:rFonts w:asciiTheme="majorBidi" w:hAnsiTheme="majorBidi" w:cstheme="majorBidi"/>
          <w:lang w:val="en-US"/>
        </w:rPr>
        <w:t xml:space="preserve">and Supplier. </w:t>
      </w:r>
      <w:r w:rsidR="001E7F3E" w:rsidRPr="00616306">
        <w:rPr>
          <w:rFonts w:asciiTheme="majorBidi" w:hAnsiTheme="majorBidi" w:cstheme="majorBidi"/>
          <w:lang w:val="en-US"/>
        </w:rPr>
        <w:t xml:space="preserve">This DPA reflects the </w:t>
      </w:r>
      <w:r w:rsidR="003C7D4E" w:rsidRPr="00616306">
        <w:rPr>
          <w:rFonts w:asciiTheme="majorBidi" w:hAnsiTheme="majorBidi" w:cstheme="majorBidi"/>
          <w:lang w:val="en-US"/>
        </w:rPr>
        <w:t>P</w:t>
      </w:r>
      <w:r w:rsidR="001E7F3E" w:rsidRPr="00616306">
        <w:rPr>
          <w:rFonts w:asciiTheme="majorBidi" w:hAnsiTheme="majorBidi" w:cstheme="majorBidi"/>
          <w:lang w:val="en-US"/>
        </w:rPr>
        <w:t xml:space="preserve">arties’ understanding with respect to the terms governing the processing of Personal Data provided to Supplier by the Customer under the Agreement. </w:t>
      </w:r>
      <w:r w:rsidR="00322B7F" w:rsidRPr="00616306">
        <w:rPr>
          <w:rFonts w:asciiTheme="majorBidi" w:hAnsiTheme="majorBidi" w:cstheme="majorBidi"/>
          <w:lang w:val="en-US"/>
        </w:rPr>
        <w:t xml:space="preserve"> </w:t>
      </w:r>
    </w:p>
    <w:p w14:paraId="582C8143" w14:textId="24BBA31C" w:rsidR="00592E32" w:rsidRPr="00616306" w:rsidRDefault="001E7F3E"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Conflict of M</w:t>
      </w:r>
      <w:r w:rsidR="00322B7F" w:rsidRPr="00616306">
        <w:rPr>
          <w:rFonts w:asciiTheme="majorBidi" w:hAnsiTheme="majorBidi" w:cstheme="majorBidi"/>
          <w:b/>
          <w:bCs/>
          <w:lang w:val="en-US"/>
        </w:rPr>
        <w:t>eaning</w:t>
      </w:r>
      <w:r w:rsidR="00322B7F" w:rsidRPr="00616306">
        <w:rPr>
          <w:rFonts w:asciiTheme="majorBidi" w:hAnsiTheme="majorBidi" w:cstheme="majorBidi"/>
          <w:lang w:val="en-US"/>
        </w:rPr>
        <w:t xml:space="preserve">. To the extent that there is any conflict between the terms of the Agreement and this DPA the terms if this DPA shall prevail. To the extent that there is any conflict between a term of Appendix 1 and any other term in this DPA, the meaning of the term in Appendix 1 shall prevail.  </w:t>
      </w:r>
    </w:p>
    <w:p w14:paraId="62F96A99" w14:textId="3AEC4689" w:rsidR="001E7F3E" w:rsidRPr="00616306" w:rsidRDefault="001E7F3E"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Data Processing</w:t>
      </w:r>
      <w:r w:rsidR="00E47EC2" w:rsidRPr="00616306">
        <w:rPr>
          <w:rFonts w:asciiTheme="majorBidi" w:hAnsiTheme="majorBidi" w:cstheme="majorBidi"/>
          <w:b/>
          <w:bCs/>
          <w:lang w:val="en-US"/>
        </w:rPr>
        <w:t xml:space="preserve"> </w:t>
      </w:r>
      <w:r w:rsidR="00E47EC2" w:rsidRPr="00616306">
        <w:rPr>
          <w:rFonts w:asciiTheme="majorBidi" w:hAnsiTheme="majorBidi" w:cstheme="majorBidi"/>
          <w:bCs/>
          <w:lang w:val="en-US"/>
        </w:rPr>
        <w:t>by the Supplier</w:t>
      </w:r>
      <w:r w:rsidRPr="00616306">
        <w:rPr>
          <w:rFonts w:asciiTheme="majorBidi" w:hAnsiTheme="majorBidi" w:cstheme="majorBidi"/>
          <w:lang w:val="en-US"/>
        </w:rPr>
        <w:t xml:space="preserve">: Supplier will only process Personal Data in accordance with the </w:t>
      </w:r>
      <w:r w:rsidR="00E47EC2" w:rsidRPr="00616306">
        <w:rPr>
          <w:rFonts w:asciiTheme="majorBidi" w:hAnsiTheme="majorBidi" w:cstheme="majorBidi"/>
          <w:lang w:val="en-US"/>
        </w:rPr>
        <w:t xml:space="preserve">with Customer’s documented instructions for the following purposes: (i) Processing in accordance with the Agreement and </w:t>
      </w:r>
      <w:r w:rsidR="00996F33" w:rsidRPr="00616306">
        <w:rPr>
          <w:rFonts w:asciiTheme="majorBidi" w:hAnsiTheme="majorBidi" w:cstheme="majorBidi"/>
          <w:lang w:val="en-US"/>
        </w:rPr>
        <w:t xml:space="preserve">other </w:t>
      </w:r>
      <w:r w:rsidR="00E47EC2" w:rsidRPr="00616306">
        <w:rPr>
          <w:rFonts w:asciiTheme="majorBidi" w:hAnsiTheme="majorBidi" w:cstheme="majorBidi"/>
          <w:lang w:val="en-US"/>
        </w:rPr>
        <w:t xml:space="preserve">applicable </w:t>
      </w:r>
      <w:r w:rsidR="00996F33" w:rsidRPr="00616306">
        <w:rPr>
          <w:rFonts w:asciiTheme="majorBidi" w:hAnsiTheme="majorBidi" w:cstheme="majorBidi"/>
          <w:lang w:val="en-US"/>
        </w:rPr>
        <w:t>document(s)</w:t>
      </w:r>
      <w:r w:rsidR="00E47EC2" w:rsidRPr="00616306">
        <w:rPr>
          <w:rFonts w:asciiTheme="majorBidi" w:hAnsiTheme="majorBidi" w:cstheme="majorBidi"/>
          <w:lang w:val="en-US"/>
        </w:rPr>
        <w:t xml:space="preserve">; (ii) Processing initiated by </w:t>
      </w:r>
      <w:r w:rsidR="00C85F80" w:rsidRPr="00616306">
        <w:rPr>
          <w:rFonts w:asciiTheme="majorBidi" w:hAnsiTheme="majorBidi" w:cstheme="majorBidi"/>
          <w:lang w:val="en-US"/>
        </w:rPr>
        <w:t xml:space="preserve">Customer </w:t>
      </w:r>
      <w:r w:rsidR="00E47EC2" w:rsidRPr="00616306">
        <w:rPr>
          <w:rFonts w:asciiTheme="majorBidi" w:hAnsiTheme="majorBidi" w:cstheme="majorBidi"/>
          <w:lang w:val="en-US"/>
        </w:rPr>
        <w:t xml:space="preserve">in their use of the </w:t>
      </w:r>
      <w:r w:rsidR="00C85F80" w:rsidRPr="00616306">
        <w:rPr>
          <w:rFonts w:asciiTheme="majorBidi" w:hAnsiTheme="majorBidi" w:cstheme="majorBidi"/>
          <w:lang w:val="en-US"/>
        </w:rPr>
        <w:t xml:space="preserve">Supplier’s </w:t>
      </w:r>
      <w:r w:rsidR="00E47EC2" w:rsidRPr="00616306">
        <w:rPr>
          <w:rFonts w:asciiTheme="majorBidi" w:hAnsiTheme="majorBidi" w:cstheme="majorBidi"/>
          <w:lang w:val="en-US"/>
        </w:rPr>
        <w:t>Service; and (iii) Processing to comply with other documented reasonable instructions provided by Customer (e.g., via email) where such instructions are consistent with the terms of the Agreement</w:t>
      </w:r>
      <w:r w:rsidR="00C85F80" w:rsidRPr="00616306">
        <w:rPr>
          <w:rFonts w:asciiTheme="majorBidi" w:hAnsiTheme="majorBidi" w:cstheme="majorBidi"/>
          <w:lang w:val="en-US"/>
        </w:rPr>
        <w:t xml:space="preserve"> and the DPA</w:t>
      </w:r>
      <w:r w:rsidR="00E47EC2" w:rsidRPr="00616306">
        <w:rPr>
          <w:rFonts w:asciiTheme="majorBidi" w:hAnsiTheme="majorBidi" w:cstheme="majorBidi"/>
          <w:lang w:val="en-US"/>
        </w:rPr>
        <w:t>.</w:t>
      </w:r>
    </w:p>
    <w:p w14:paraId="3E67DC4E" w14:textId="155ACF3D" w:rsidR="00592E32" w:rsidRPr="00616306" w:rsidRDefault="001E7F3E"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 xml:space="preserve">Access or Use: </w:t>
      </w:r>
      <w:r w:rsidRPr="00616306">
        <w:rPr>
          <w:rFonts w:asciiTheme="majorBidi" w:hAnsiTheme="majorBidi" w:cstheme="majorBidi"/>
          <w:bCs/>
          <w:lang w:val="en-US"/>
        </w:rPr>
        <w:t xml:space="preserve">Supplier will not access or use </w:t>
      </w:r>
      <w:r w:rsidR="004D0434" w:rsidRPr="00616306">
        <w:rPr>
          <w:rFonts w:asciiTheme="majorBidi" w:hAnsiTheme="majorBidi" w:cstheme="majorBidi"/>
          <w:bCs/>
          <w:lang w:val="en-US"/>
        </w:rPr>
        <w:t xml:space="preserve">Personal </w:t>
      </w:r>
      <w:r w:rsidRPr="00616306">
        <w:rPr>
          <w:rFonts w:asciiTheme="majorBidi" w:hAnsiTheme="majorBidi" w:cstheme="majorBidi"/>
          <w:bCs/>
          <w:lang w:val="en-US"/>
        </w:rPr>
        <w:t>Data, except as necessary to provide the Service</w:t>
      </w:r>
      <w:r w:rsidR="00760EB6" w:rsidRPr="00616306">
        <w:rPr>
          <w:rFonts w:asciiTheme="majorBidi" w:hAnsiTheme="majorBidi" w:cstheme="majorBidi"/>
          <w:bCs/>
          <w:lang w:val="en-US"/>
        </w:rPr>
        <w:t xml:space="preserve">s and </w:t>
      </w:r>
      <w:r w:rsidR="0012687C" w:rsidRPr="00616306">
        <w:rPr>
          <w:rFonts w:asciiTheme="majorBidi" w:hAnsiTheme="majorBidi" w:cstheme="majorBidi"/>
          <w:bCs/>
          <w:lang w:val="en-US"/>
        </w:rPr>
        <w:t>only if requested and</w:t>
      </w:r>
      <w:r w:rsidR="00CE44CD" w:rsidRPr="00616306">
        <w:rPr>
          <w:rFonts w:asciiTheme="majorBidi" w:hAnsiTheme="majorBidi" w:cstheme="majorBidi"/>
          <w:bCs/>
          <w:lang w:val="en-US"/>
        </w:rPr>
        <w:t xml:space="preserve"> authoris</w:t>
      </w:r>
      <w:r w:rsidR="00760EB6" w:rsidRPr="00616306">
        <w:rPr>
          <w:rFonts w:asciiTheme="majorBidi" w:hAnsiTheme="majorBidi" w:cstheme="majorBidi"/>
          <w:bCs/>
          <w:lang w:val="en-US"/>
        </w:rPr>
        <w:t>ed by the Customer.</w:t>
      </w:r>
      <w:r w:rsidR="00760EB6" w:rsidRPr="00616306">
        <w:rPr>
          <w:rFonts w:asciiTheme="majorBidi" w:hAnsiTheme="majorBidi" w:cstheme="majorBidi"/>
          <w:b/>
          <w:lang w:val="en-US"/>
        </w:rPr>
        <w:t xml:space="preserve"> </w:t>
      </w:r>
    </w:p>
    <w:p w14:paraId="1873F5E1" w14:textId="6F3D42B8" w:rsidR="002F4BE7" w:rsidRPr="00616306" w:rsidRDefault="002F4BE7" w:rsidP="00C6459A">
      <w:pPr>
        <w:numPr>
          <w:ilvl w:val="1"/>
          <w:numId w:val="13"/>
        </w:numPr>
        <w:spacing w:after="0" w:line="240" w:lineRule="auto"/>
        <w:ind w:right="7" w:hanging="709"/>
        <w:jc w:val="both"/>
        <w:rPr>
          <w:rFonts w:asciiTheme="majorBidi" w:hAnsiTheme="majorBidi" w:cstheme="majorBidi"/>
          <w:b/>
          <w:bCs/>
          <w:lang w:val="en-US"/>
        </w:rPr>
      </w:pPr>
      <w:r w:rsidRPr="00616306">
        <w:rPr>
          <w:rFonts w:asciiTheme="majorBidi" w:hAnsiTheme="majorBidi" w:cstheme="majorBidi"/>
          <w:b/>
          <w:bCs/>
          <w:lang w:val="en-US"/>
        </w:rPr>
        <w:t xml:space="preserve">Controller and Processor: </w:t>
      </w:r>
      <w:r w:rsidR="0012687C" w:rsidRPr="00616306">
        <w:rPr>
          <w:rFonts w:asciiTheme="majorBidi" w:hAnsiTheme="majorBidi" w:cstheme="majorBidi"/>
          <w:lang w:val="en-US"/>
        </w:rPr>
        <w:t>Supplier</w:t>
      </w:r>
      <w:r w:rsidRPr="00616306">
        <w:rPr>
          <w:rFonts w:asciiTheme="majorBidi" w:hAnsiTheme="majorBidi" w:cstheme="majorBidi"/>
          <w:b/>
          <w:bCs/>
          <w:lang w:val="en-US"/>
        </w:rPr>
        <w:t xml:space="preserve"> </w:t>
      </w:r>
      <w:r w:rsidRPr="00616306">
        <w:rPr>
          <w:rFonts w:asciiTheme="majorBidi" w:hAnsiTheme="majorBidi" w:cstheme="majorBidi"/>
          <w:lang w:val="en-US"/>
        </w:rPr>
        <w:t xml:space="preserve">will at all times remain the </w:t>
      </w:r>
      <w:r w:rsidR="00FE783A" w:rsidRPr="00616306">
        <w:rPr>
          <w:rFonts w:asciiTheme="majorBidi" w:hAnsiTheme="majorBidi" w:cstheme="majorBidi"/>
          <w:lang w:val="en-US"/>
        </w:rPr>
        <w:t>P</w:t>
      </w:r>
      <w:r w:rsidR="0012687C" w:rsidRPr="00616306">
        <w:rPr>
          <w:rFonts w:asciiTheme="majorBidi" w:hAnsiTheme="majorBidi" w:cstheme="majorBidi"/>
          <w:lang w:val="en-US"/>
        </w:rPr>
        <w:t xml:space="preserve">rocessor </w:t>
      </w:r>
      <w:r w:rsidR="00FE783A" w:rsidRPr="00616306">
        <w:rPr>
          <w:rFonts w:asciiTheme="majorBidi" w:hAnsiTheme="majorBidi" w:cstheme="majorBidi"/>
          <w:lang w:val="en-US"/>
        </w:rPr>
        <w:t xml:space="preserve">or </w:t>
      </w:r>
      <w:r w:rsidR="0012687C" w:rsidRPr="00616306">
        <w:rPr>
          <w:rFonts w:asciiTheme="majorBidi" w:hAnsiTheme="majorBidi" w:cstheme="majorBidi"/>
          <w:lang w:val="en-US"/>
        </w:rPr>
        <w:t xml:space="preserve">a Sub-processor of </w:t>
      </w:r>
      <w:r w:rsidRPr="00616306">
        <w:rPr>
          <w:rFonts w:asciiTheme="majorBidi" w:hAnsiTheme="majorBidi" w:cstheme="majorBidi"/>
          <w:lang w:val="en-US"/>
        </w:rPr>
        <w:t xml:space="preserve">Personal Data under the Agreement and DPA. </w:t>
      </w:r>
      <w:r w:rsidR="0012687C" w:rsidRPr="00616306">
        <w:rPr>
          <w:rFonts w:asciiTheme="majorBidi" w:hAnsiTheme="majorBidi" w:cstheme="majorBidi"/>
          <w:lang w:val="en-US"/>
        </w:rPr>
        <w:t xml:space="preserve">Depending on the nature of services provided by the Supplier to the Customer the Customer will act as a </w:t>
      </w:r>
      <w:r w:rsidR="00EE7F7A" w:rsidRPr="00616306">
        <w:rPr>
          <w:rFonts w:asciiTheme="majorBidi" w:hAnsiTheme="majorBidi" w:cstheme="majorBidi"/>
          <w:lang w:val="en-US"/>
        </w:rPr>
        <w:t>C</w:t>
      </w:r>
      <w:r w:rsidR="0012687C" w:rsidRPr="00616306">
        <w:rPr>
          <w:rFonts w:asciiTheme="majorBidi" w:hAnsiTheme="majorBidi" w:cstheme="majorBidi"/>
          <w:lang w:val="en-US"/>
        </w:rPr>
        <w:t xml:space="preserve">ontroller of Personal Data or as a </w:t>
      </w:r>
      <w:r w:rsidR="00FE783A" w:rsidRPr="00616306">
        <w:rPr>
          <w:rFonts w:asciiTheme="majorBidi" w:hAnsiTheme="majorBidi" w:cstheme="majorBidi"/>
          <w:lang w:val="en-US"/>
        </w:rPr>
        <w:t>P</w:t>
      </w:r>
      <w:r w:rsidR="0012687C" w:rsidRPr="00616306">
        <w:rPr>
          <w:rFonts w:asciiTheme="majorBidi" w:hAnsiTheme="majorBidi" w:cstheme="majorBidi"/>
          <w:lang w:val="en-US"/>
        </w:rPr>
        <w:t xml:space="preserve">rocessor of Personal Data. </w:t>
      </w:r>
      <w:r w:rsidRPr="00616306">
        <w:rPr>
          <w:rFonts w:asciiTheme="majorBidi" w:hAnsiTheme="majorBidi" w:cstheme="majorBidi"/>
          <w:lang w:val="en-US"/>
        </w:rPr>
        <w:t xml:space="preserve">The Customer will comply with its obligation as a </w:t>
      </w:r>
      <w:r w:rsidR="00FE783A" w:rsidRPr="00616306">
        <w:rPr>
          <w:rFonts w:asciiTheme="majorBidi" w:hAnsiTheme="majorBidi" w:cstheme="majorBidi"/>
          <w:lang w:val="en-US"/>
        </w:rPr>
        <w:t>C</w:t>
      </w:r>
      <w:r w:rsidRPr="00616306">
        <w:rPr>
          <w:rFonts w:asciiTheme="majorBidi" w:hAnsiTheme="majorBidi" w:cstheme="majorBidi"/>
          <w:lang w:val="en-US"/>
        </w:rPr>
        <w:t xml:space="preserve">ontroller under the Data Protection </w:t>
      </w:r>
      <w:r w:rsidR="00FE783A" w:rsidRPr="00616306">
        <w:rPr>
          <w:rFonts w:asciiTheme="majorBidi" w:hAnsiTheme="majorBidi" w:cstheme="majorBidi"/>
          <w:lang w:val="en-US"/>
        </w:rPr>
        <w:t>Laws</w:t>
      </w:r>
      <w:r w:rsidRPr="00616306">
        <w:rPr>
          <w:rFonts w:asciiTheme="majorBidi" w:hAnsiTheme="majorBidi" w:cstheme="majorBidi"/>
          <w:lang w:val="en-US"/>
        </w:rPr>
        <w:t>. Supplier will co</w:t>
      </w:r>
      <w:r w:rsidR="0012687C" w:rsidRPr="00616306">
        <w:rPr>
          <w:rFonts w:asciiTheme="majorBidi" w:hAnsiTheme="majorBidi" w:cstheme="majorBidi"/>
          <w:lang w:val="en-US"/>
        </w:rPr>
        <w:t xml:space="preserve">mply with its obligations as a </w:t>
      </w:r>
      <w:r w:rsidR="00FE783A" w:rsidRPr="00616306">
        <w:rPr>
          <w:rFonts w:asciiTheme="majorBidi" w:hAnsiTheme="majorBidi" w:cstheme="majorBidi"/>
          <w:lang w:val="en-US"/>
        </w:rPr>
        <w:t>P</w:t>
      </w:r>
      <w:r w:rsidRPr="00616306">
        <w:rPr>
          <w:rFonts w:asciiTheme="majorBidi" w:hAnsiTheme="majorBidi" w:cstheme="majorBidi"/>
          <w:lang w:val="en-US"/>
        </w:rPr>
        <w:t>rocessor</w:t>
      </w:r>
      <w:r w:rsidR="00141990" w:rsidRPr="00616306">
        <w:rPr>
          <w:rFonts w:asciiTheme="majorBidi" w:hAnsiTheme="majorBidi" w:cstheme="majorBidi"/>
          <w:lang w:val="en-US"/>
        </w:rPr>
        <w:t xml:space="preserve"> and/or </w:t>
      </w:r>
      <w:r w:rsidR="00FE783A" w:rsidRPr="00616306">
        <w:rPr>
          <w:rFonts w:asciiTheme="majorBidi" w:hAnsiTheme="majorBidi" w:cstheme="majorBidi"/>
          <w:lang w:val="en-US"/>
        </w:rPr>
        <w:t>S</w:t>
      </w:r>
      <w:r w:rsidR="00141990" w:rsidRPr="00616306">
        <w:rPr>
          <w:rFonts w:asciiTheme="majorBidi" w:hAnsiTheme="majorBidi" w:cstheme="majorBidi"/>
          <w:lang w:val="en-US"/>
        </w:rPr>
        <w:t>ub</w:t>
      </w:r>
      <w:r w:rsidR="008F0484" w:rsidRPr="00616306">
        <w:rPr>
          <w:rFonts w:asciiTheme="majorBidi" w:hAnsiTheme="majorBidi" w:cstheme="majorBidi"/>
          <w:lang w:val="en-US"/>
        </w:rPr>
        <w:t>-</w:t>
      </w:r>
      <w:r w:rsidR="00141990" w:rsidRPr="00616306">
        <w:rPr>
          <w:rFonts w:asciiTheme="majorBidi" w:hAnsiTheme="majorBidi" w:cstheme="majorBidi"/>
          <w:lang w:val="en-US"/>
        </w:rPr>
        <w:t>processor</w:t>
      </w:r>
      <w:r w:rsidRPr="00616306">
        <w:rPr>
          <w:rFonts w:asciiTheme="majorBidi" w:hAnsiTheme="majorBidi" w:cstheme="majorBidi"/>
          <w:lang w:val="en-US"/>
        </w:rPr>
        <w:t xml:space="preserve"> under </w:t>
      </w:r>
      <w:r w:rsidR="00305EA3" w:rsidRPr="00616306">
        <w:rPr>
          <w:rFonts w:asciiTheme="majorBidi" w:hAnsiTheme="majorBidi" w:cstheme="majorBidi"/>
          <w:lang w:val="en-US"/>
        </w:rPr>
        <w:t xml:space="preserve">Data Protection Laws, </w:t>
      </w:r>
      <w:r w:rsidRPr="00616306">
        <w:rPr>
          <w:rFonts w:asciiTheme="majorBidi" w:hAnsiTheme="majorBidi" w:cstheme="majorBidi"/>
          <w:lang w:val="en-US"/>
        </w:rPr>
        <w:t>the Agreement,</w:t>
      </w:r>
      <w:r w:rsidR="00305EA3" w:rsidRPr="00616306">
        <w:rPr>
          <w:rFonts w:asciiTheme="majorBidi" w:hAnsiTheme="majorBidi" w:cstheme="majorBidi"/>
          <w:lang w:val="en-US"/>
        </w:rPr>
        <w:t xml:space="preserve"> this</w:t>
      </w:r>
      <w:r w:rsidRPr="00616306">
        <w:rPr>
          <w:rFonts w:asciiTheme="majorBidi" w:hAnsiTheme="majorBidi" w:cstheme="majorBidi"/>
          <w:lang w:val="en-US"/>
        </w:rPr>
        <w:t xml:space="preserve"> DPA, and any </w:t>
      </w:r>
      <w:r w:rsidR="00FE783A" w:rsidRPr="00616306">
        <w:rPr>
          <w:rFonts w:asciiTheme="majorBidi" w:hAnsiTheme="majorBidi" w:cstheme="majorBidi"/>
          <w:lang w:val="en-US"/>
        </w:rPr>
        <w:t>i</w:t>
      </w:r>
      <w:r w:rsidRPr="00616306">
        <w:rPr>
          <w:rFonts w:asciiTheme="majorBidi" w:hAnsiTheme="majorBidi" w:cstheme="majorBidi"/>
          <w:lang w:val="en-US"/>
        </w:rPr>
        <w:t>nstructions that may be provided to Supplier by the Customer any time thereafter. Supplier will only process Personal Data as instructed under this</w:t>
      </w:r>
      <w:r w:rsidR="00305EA3" w:rsidRPr="00616306">
        <w:rPr>
          <w:rFonts w:asciiTheme="majorBidi" w:hAnsiTheme="majorBidi" w:cstheme="majorBidi"/>
          <w:lang w:val="en-US"/>
        </w:rPr>
        <w:t xml:space="preserve"> DPA</w:t>
      </w:r>
      <w:r w:rsidR="00D8331B" w:rsidRPr="00616306">
        <w:rPr>
          <w:rFonts w:asciiTheme="majorBidi" w:hAnsiTheme="majorBidi" w:cstheme="majorBidi"/>
          <w:lang w:val="en-US"/>
        </w:rPr>
        <w:t xml:space="preserve"> </w:t>
      </w:r>
      <w:r w:rsidRPr="00616306">
        <w:rPr>
          <w:rFonts w:asciiTheme="majorBidi" w:hAnsiTheme="majorBidi" w:cstheme="majorBidi"/>
          <w:lang w:val="en-US"/>
        </w:rPr>
        <w:t xml:space="preserve">and will not process Personal Data for any other purpose.  </w:t>
      </w:r>
    </w:p>
    <w:p w14:paraId="04B49107" w14:textId="1C35772B" w:rsidR="00EF33BB" w:rsidRPr="00616306" w:rsidRDefault="00EF33BB" w:rsidP="00C6459A">
      <w:pPr>
        <w:numPr>
          <w:ilvl w:val="1"/>
          <w:numId w:val="13"/>
        </w:numPr>
        <w:spacing w:after="0" w:line="240" w:lineRule="auto"/>
        <w:ind w:right="7" w:hanging="709"/>
        <w:jc w:val="both"/>
        <w:rPr>
          <w:rFonts w:asciiTheme="majorBidi" w:hAnsiTheme="majorBidi" w:cstheme="majorBidi"/>
          <w:b/>
          <w:bCs/>
          <w:lang w:val="en-US"/>
        </w:rPr>
      </w:pPr>
      <w:r w:rsidRPr="00616306">
        <w:rPr>
          <w:rFonts w:asciiTheme="majorBidi" w:hAnsiTheme="majorBidi" w:cstheme="majorBidi"/>
          <w:b/>
          <w:bCs/>
          <w:lang w:val="en-US"/>
        </w:rPr>
        <w:t>Sub</w:t>
      </w:r>
      <w:r w:rsidR="00305EA3" w:rsidRPr="00616306">
        <w:rPr>
          <w:rFonts w:asciiTheme="majorBidi" w:hAnsiTheme="majorBidi" w:cstheme="majorBidi"/>
          <w:b/>
          <w:bCs/>
          <w:lang w:val="en-US"/>
        </w:rPr>
        <w:t>-</w:t>
      </w:r>
      <w:r w:rsidRPr="00616306">
        <w:rPr>
          <w:rFonts w:asciiTheme="majorBidi" w:hAnsiTheme="majorBidi" w:cstheme="majorBidi"/>
          <w:b/>
          <w:bCs/>
          <w:lang w:val="en-US"/>
        </w:rPr>
        <w:t>processing</w:t>
      </w:r>
      <w:r w:rsidR="00305EA3" w:rsidRPr="00616306">
        <w:rPr>
          <w:rFonts w:asciiTheme="majorBidi" w:hAnsiTheme="majorBidi" w:cstheme="majorBidi"/>
          <w:b/>
          <w:bCs/>
          <w:lang w:val="en-US"/>
        </w:rPr>
        <w:t xml:space="preserve">: </w:t>
      </w:r>
      <w:bookmarkStart w:id="1" w:name="_Ref482964499"/>
      <w:r w:rsidRPr="00616306">
        <w:rPr>
          <w:rFonts w:asciiTheme="majorBidi" w:hAnsiTheme="majorBidi" w:cstheme="majorBidi"/>
          <w:lang w:val="en-US"/>
        </w:rPr>
        <w:t>Supplier</w:t>
      </w:r>
      <w:r w:rsidR="00B0264E" w:rsidRPr="00616306">
        <w:rPr>
          <w:rFonts w:asciiTheme="majorBidi" w:hAnsiTheme="majorBidi" w:cstheme="majorBidi"/>
          <w:lang w:val="en-US"/>
        </w:rPr>
        <w:t xml:space="preserve"> / Supplier Affiliate</w:t>
      </w:r>
      <w:r w:rsidR="00305EA3" w:rsidRPr="00616306">
        <w:rPr>
          <w:rFonts w:asciiTheme="majorBidi" w:hAnsiTheme="majorBidi" w:cstheme="majorBidi"/>
          <w:lang w:val="en-US"/>
        </w:rPr>
        <w:t xml:space="preserve"> </w:t>
      </w:r>
      <w:r w:rsidRPr="00616306">
        <w:rPr>
          <w:rFonts w:asciiTheme="majorBidi" w:hAnsiTheme="majorBidi" w:cstheme="majorBidi"/>
          <w:lang w:val="en-US"/>
        </w:rPr>
        <w:t>to</w:t>
      </w:r>
      <w:r w:rsidR="000505DA" w:rsidRPr="00616306">
        <w:rPr>
          <w:rFonts w:asciiTheme="majorBidi" w:hAnsiTheme="majorBidi" w:cstheme="majorBidi"/>
          <w:lang w:val="en-US"/>
        </w:rPr>
        <w:t xml:space="preserve"> act as or</w:t>
      </w:r>
      <w:r w:rsidRPr="00616306">
        <w:rPr>
          <w:rFonts w:asciiTheme="majorBidi" w:hAnsiTheme="majorBidi" w:cstheme="majorBidi"/>
          <w:lang w:val="en-US"/>
        </w:rPr>
        <w:t xml:space="preserve"> appoint Sub</w:t>
      </w:r>
      <w:r w:rsidR="00305EA3" w:rsidRPr="00616306">
        <w:rPr>
          <w:rFonts w:asciiTheme="majorBidi" w:hAnsiTheme="majorBidi" w:cstheme="majorBidi"/>
          <w:lang w:val="en-US"/>
        </w:rPr>
        <w:t>-</w:t>
      </w:r>
      <w:r w:rsidRPr="00616306">
        <w:rPr>
          <w:rFonts w:asciiTheme="majorBidi" w:hAnsiTheme="majorBidi" w:cstheme="majorBidi"/>
          <w:lang w:val="en-US"/>
        </w:rPr>
        <w:t xml:space="preserve">processors in accordance with </w:t>
      </w:r>
      <w:r w:rsidR="0013755F" w:rsidRPr="00616306">
        <w:rPr>
          <w:rFonts w:asciiTheme="majorBidi" w:hAnsiTheme="majorBidi" w:cstheme="majorBidi"/>
          <w:lang w:val="en-US"/>
        </w:rPr>
        <w:t>section 8</w:t>
      </w:r>
      <w:r w:rsidR="00305EA3" w:rsidRPr="00616306">
        <w:rPr>
          <w:rFonts w:asciiTheme="majorBidi" w:hAnsiTheme="majorBidi" w:cstheme="majorBidi"/>
          <w:lang w:val="en-US"/>
        </w:rPr>
        <w:t xml:space="preserve"> of this DPA</w:t>
      </w:r>
      <w:bookmarkEnd w:id="1"/>
      <w:r w:rsidR="000505DA" w:rsidRPr="00616306">
        <w:rPr>
          <w:rFonts w:asciiTheme="majorBidi" w:hAnsiTheme="majorBidi" w:cstheme="majorBidi"/>
          <w:lang w:val="en-US"/>
        </w:rPr>
        <w:t xml:space="preserve">. </w:t>
      </w:r>
      <w:r w:rsidR="004D291B" w:rsidRPr="00616306">
        <w:rPr>
          <w:rFonts w:asciiTheme="majorBidi" w:hAnsiTheme="majorBidi" w:cstheme="majorBidi"/>
          <w:lang w:val="en-US"/>
        </w:rPr>
        <w:t>If applicable, t</w:t>
      </w:r>
      <w:r w:rsidR="002924CE" w:rsidRPr="00616306">
        <w:rPr>
          <w:rFonts w:asciiTheme="majorBidi" w:hAnsiTheme="majorBidi" w:cstheme="majorBidi"/>
          <w:lang w:val="en-US"/>
        </w:rPr>
        <w:t xml:space="preserve">he Supplier shall </w:t>
      </w:r>
      <w:r w:rsidR="004D291B" w:rsidRPr="00616306">
        <w:rPr>
          <w:rFonts w:asciiTheme="majorBidi" w:hAnsiTheme="majorBidi" w:cstheme="majorBidi"/>
          <w:lang w:val="en-US"/>
        </w:rPr>
        <w:t>ensure that each Sub</w:t>
      </w:r>
      <w:r w:rsidR="00305EA3" w:rsidRPr="00616306">
        <w:rPr>
          <w:rFonts w:asciiTheme="majorBidi" w:hAnsiTheme="majorBidi" w:cstheme="majorBidi"/>
          <w:lang w:val="en-US"/>
        </w:rPr>
        <w:t>-</w:t>
      </w:r>
      <w:r w:rsidR="004D291B" w:rsidRPr="00616306">
        <w:rPr>
          <w:rFonts w:asciiTheme="majorBidi" w:hAnsiTheme="majorBidi" w:cstheme="majorBidi"/>
          <w:lang w:val="en-US"/>
        </w:rPr>
        <w:t xml:space="preserve">processor performs </w:t>
      </w:r>
      <w:r w:rsidR="00A17714" w:rsidRPr="00616306">
        <w:rPr>
          <w:rFonts w:asciiTheme="majorBidi" w:hAnsiTheme="majorBidi" w:cstheme="majorBidi"/>
          <w:lang w:val="en-US"/>
        </w:rPr>
        <w:t xml:space="preserve">the obligations under this DPA, as if it were party to this DPA in place of Suppler. </w:t>
      </w:r>
    </w:p>
    <w:p w14:paraId="3DF312D4" w14:textId="142F4687" w:rsidR="00592E32" w:rsidRPr="00616306" w:rsidRDefault="00592E32" w:rsidP="00C6459A">
      <w:pPr>
        <w:spacing w:after="0" w:line="240" w:lineRule="auto"/>
        <w:ind w:left="567"/>
        <w:rPr>
          <w:rFonts w:asciiTheme="majorBidi" w:hAnsiTheme="majorBidi" w:cstheme="majorBidi"/>
          <w:lang w:val="en-US"/>
        </w:rPr>
      </w:pPr>
    </w:p>
    <w:p w14:paraId="312630B9" w14:textId="77777777" w:rsidR="00592E32" w:rsidRPr="00616306" w:rsidRDefault="00322B7F" w:rsidP="00C6459A">
      <w:pPr>
        <w:numPr>
          <w:ilvl w:val="0"/>
          <w:numId w:val="13"/>
        </w:numPr>
        <w:spacing w:after="0" w:line="240" w:lineRule="auto"/>
        <w:ind w:hanging="709"/>
        <w:rPr>
          <w:rFonts w:asciiTheme="majorBidi" w:hAnsiTheme="majorBidi" w:cstheme="majorBidi"/>
          <w:lang w:val="en-US"/>
        </w:rPr>
      </w:pPr>
      <w:r w:rsidRPr="00616306">
        <w:rPr>
          <w:rFonts w:asciiTheme="majorBidi" w:hAnsiTheme="majorBidi" w:cstheme="majorBidi"/>
          <w:b/>
          <w:lang w:val="en-US"/>
        </w:rPr>
        <w:t xml:space="preserve">Application of Standard Contractual Clauses (Appendix 1, 2 and 3 as applicable).  </w:t>
      </w:r>
    </w:p>
    <w:p w14:paraId="76CF8D10" w14:textId="3161BB3D" w:rsidR="00C95323"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The Standard Contractual Clauses will apply to Personal Data that is processed by Supplier, either directly or by onward transfer, within the EEA or to any Third Country</w:t>
      </w:r>
      <w:r w:rsidR="00FE783A" w:rsidRPr="00616306">
        <w:rPr>
          <w:rFonts w:asciiTheme="majorBidi" w:hAnsiTheme="majorBidi" w:cstheme="majorBidi"/>
          <w:lang w:val="en-US"/>
        </w:rPr>
        <w:t xml:space="preserve">, unless </w:t>
      </w:r>
      <w:r w:rsidR="00A62392" w:rsidRPr="00616306">
        <w:rPr>
          <w:rFonts w:asciiTheme="majorBidi" w:hAnsiTheme="majorBidi" w:cstheme="majorBidi"/>
          <w:lang w:val="en-US"/>
        </w:rPr>
        <w:t xml:space="preserve">replaced or amended by </w:t>
      </w:r>
      <w:r w:rsidR="003550DF" w:rsidRPr="00616306">
        <w:rPr>
          <w:rFonts w:asciiTheme="majorBidi" w:hAnsiTheme="majorBidi" w:cstheme="majorBidi"/>
          <w:lang w:val="en-US"/>
        </w:rPr>
        <w:t>the Commission or an equivalent Competent Authority</w:t>
      </w:r>
      <w:r w:rsidR="009B6D72" w:rsidRPr="00616306">
        <w:rPr>
          <w:rFonts w:asciiTheme="majorBidi" w:hAnsiTheme="majorBidi" w:cstheme="majorBidi"/>
          <w:lang w:val="en-US"/>
        </w:rPr>
        <w:t xml:space="preserve">. In case of adoption of </w:t>
      </w:r>
      <w:r w:rsidR="00426A42" w:rsidRPr="00616306">
        <w:rPr>
          <w:rFonts w:asciiTheme="majorBidi" w:hAnsiTheme="majorBidi" w:cstheme="majorBidi"/>
          <w:lang w:val="en-US"/>
        </w:rPr>
        <w:t xml:space="preserve">any equivalent contractual clauses </w:t>
      </w:r>
      <w:r w:rsidR="000152E3" w:rsidRPr="00616306">
        <w:rPr>
          <w:rFonts w:asciiTheme="majorBidi" w:hAnsiTheme="majorBidi" w:cstheme="majorBidi"/>
          <w:lang w:val="en-US"/>
        </w:rPr>
        <w:t xml:space="preserve">and/or amending the existing Standard Contractual Clauses </w:t>
      </w:r>
      <w:r w:rsidR="00426A42" w:rsidRPr="00616306">
        <w:rPr>
          <w:rFonts w:asciiTheme="majorBidi" w:hAnsiTheme="majorBidi" w:cstheme="majorBidi"/>
          <w:lang w:val="en-US"/>
        </w:rPr>
        <w:lastRenderedPageBreak/>
        <w:t>to reflect Data Protection Laws, the latter shall</w:t>
      </w:r>
      <w:r w:rsidR="001D3191" w:rsidRPr="00616306">
        <w:rPr>
          <w:rFonts w:asciiTheme="majorBidi" w:hAnsiTheme="majorBidi" w:cstheme="majorBidi"/>
          <w:lang w:val="en-US"/>
        </w:rPr>
        <w:t xml:space="preserve"> be</w:t>
      </w:r>
      <w:r w:rsidR="00426A42" w:rsidRPr="00616306">
        <w:rPr>
          <w:rFonts w:asciiTheme="majorBidi" w:hAnsiTheme="majorBidi" w:cstheme="majorBidi"/>
          <w:lang w:val="en-US"/>
        </w:rPr>
        <w:t xml:space="preserve"> app</w:t>
      </w:r>
      <w:r w:rsidR="000046FB" w:rsidRPr="00616306">
        <w:rPr>
          <w:rFonts w:asciiTheme="majorBidi" w:hAnsiTheme="majorBidi" w:cstheme="majorBidi"/>
          <w:lang w:val="en-US"/>
        </w:rPr>
        <w:t>lied</w:t>
      </w:r>
      <w:r w:rsidR="000152E3" w:rsidRPr="00616306">
        <w:rPr>
          <w:rFonts w:asciiTheme="majorBidi" w:hAnsiTheme="majorBidi" w:cstheme="majorBidi"/>
          <w:lang w:val="en-US"/>
        </w:rPr>
        <w:t xml:space="preserve"> to processing of Personal Data</w:t>
      </w:r>
      <w:r w:rsidR="000046FB" w:rsidRPr="00616306">
        <w:rPr>
          <w:rFonts w:asciiTheme="majorBidi" w:hAnsiTheme="majorBidi" w:cstheme="majorBidi"/>
          <w:lang w:val="en-US"/>
        </w:rPr>
        <w:t xml:space="preserve"> by the Supplier</w:t>
      </w:r>
      <w:r w:rsidR="00426A42" w:rsidRPr="00616306">
        <w:rPr>
          <w:rFonts w:asciiTheme="majorBidi" w:hAnsiTheme="majorBidi" w:cstheme="majorBidi"/>
          <w:lang w:val="en-US"/>
        </w:rPr>
        <w:t xml:space="preserve">. </w:t>
      </w:r>
    </w:p>
    <w:p w14:paraId="0613E3A2" w14:textId="2AA8DFCE" w:rsidR="008E1E03" w:rsidRPr="00616306" w:rsidRDefault="00C95323"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The Supplier may </w:t>
      </w:r>
      <w:bookmarkStart w:id="2" w:name="_Ref483203166"/>
      <w:r w:rsidR="00432486" w:rsidRPr="00616306">
        <w:rPr>
          <w:rFonts w:asciiTheme="majorBidi" w:hAnsiTheme="majorBidi" w:cstheme="majorBidi"/>
          <w:lang w:val="en-US"/>
        </w:rPr>
        <w:t xml:space="preserve">substitute </w:t>
      </w:r>
      <w:r w:rsidRPr="00616306">
        <w:rPr>
          <w:rFonts w:asciiTheme="majorBidi" w:hAnsiTheme="majorBidi" w:cstheme="majorBidi"/>
          <w:lang w:val="en-US"/>
        </w:rPr>
        <w:t>the Standard Contractual Clauses</w:t>
      </w:r>
      <w:r w:rsidR="00432486" w:rsidRPr="00616306">
        <w:rPr>
          <w:rFonts w:asciiTheme="majorBidi" w:hAnsiTheme="majorBidi" w:cstheme="majorBidi"/>
          <w:lang w:val="en-US"/>
        </w:rPr>
        <w:t xml:space="preserve"> contained in Appendix 1 or add new standard contractual clauses adopted by the data protection authorities in appropriate way</w:t>
      </w:r>
      <w:r w:rsidR="001D3191" w:rsidRPr="00616306">
        <w:rPr>
          <w:rFonts w:asciiTheme="majorBidi" w:hAnsiTheme="majorBidi" w:cstheme="majorBidi"/>
          <w:lang w:val="en-US"/>
        </w:rPr>
        <w:t xml:space="preserve"> </w:t>
      </w:r>
      <w:bookmarkStart w:id="3" w:name="_Ref483203394"/>
      <w:bookmarkEnd w:id="2"/>
      <w:r w:rsidRPr="00616306">
        <w:rPr>
          <w:rFonts w:asciiTheme="majorBidi" w:hAnsiTheme="majorBidi" w:cstheme="majorBidi"/>
          <w:lang w:val="en-US"/>
        </w:rPr>
        <w:t>to address the requirements of any Data Protection Law.</w:t>
      </w:r>
      <w:bookmarkEnd w:id="3"/>
    </w:p>
    <w:p w14:paraId="21F3A0CE" w14:textId="77777777" w:rsidR="00C95323" w:rsidRPr="00616306" w:rsidRDefault="00C95323" w:rsidP="00C6459A">
      <w:pPr>
        <w:spacing w:after="0" w:line="240" w:lineRule="auto"/>
        <w:ind w:left="1429" w:right="7"/>
        <w:jc w:val="both"/>
        <w:rPr>
          <w:rFonts w:asciiTheme="majorBidi" w:hAnsiTheme="majorBidi" w:cstheme="majorBidi"/>
          <w:lang w:val="en-US"/>
        </w:rPr>
      </w:pPr>
    </w:p>
    <w:p w14:paraId="66A5052A" w14:textId="77777777" w:rsidR="00592E32" w:rsidRPr="00616306" w:rsidRDefault="00322B7F" w:rsidP="00C6459A">
      <w:pPr>
        <w:numPr>
          <w:ilvl w:val="0"/>
          <w:numId w:val="13"/>
        </w:numPr>
        <w:spacing w:after="0" w:line="240" w:lineRule="auto"/>
        <w:ind w:hanging="709"/>
        <w:rPr>
          <w:rFonts w:asciiTheme="majorBidi" w:hAnsiTheme="majorBidi" w:cstheme="majorBidi"/>
          <w:lang w:val="en-US"/>
        </w:rPr>
      </w:pPr>
      <w:r w:rsidRPr="00616306">
        <w:rPr>
          <w:rFonts w:asciiTheme="majorBidi" w:hAnsiTheme="majorBidi" w:cstheme="majorBidi"/>
          <w:b/>
          <w:lang w:val="en-US"/>
        </w:rPr>
        <w:t xml:space="preserve">Term.  </w:t>
      </w:r>
    </w:p>
    <w:p w14:paraId="63C41C3C" w14:textId="12C6714F"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This DPA will take effect on the effective date of the Agreement or date of final signature below, whichever is earlier  </w:t>
      </w:r>
    </w:p>
    <w:p w14:paraId="729B0972" w14:textId="7B65CBE8" w:rsidR="00592E32" w:rsidRPr="00616306" w:rsidRDefault="00322B7F" w:rsidP="00C6459A">
      <w:pPr>
        <w:spacing w:after="0" w:line="240" w:lineRule="auto"/>
        <w:ind w:left="567"/>
        <w:rPr>
          <w:rFonts w:asciiTheme="majorBidi" w:hAnsiTheme="majorBidi" w:cstheme="majorBidi"/>
          <w:lang w:val="en-US"/>
        </w:rPr>
      </w:pPr>
      <w:r w:rsidRPr="00616306">
        <w:rPr>
          <w:rFonts w:asciiTheme="majorBidi" w:hAnsiTheme="majorBidi" w:cstheme="majorBidi"/>
          <w:lang w:val="en-US"/>
        </w:rPr>
        <w:t xml:space="preserve"> </w:t>
      </w:r>
    </w:p>
    <w:p w14:paraId="40C63EAB" w14:textId="77777777" w:rsidR="00592E32" w:rsidRPr="00616306" w:rsidRDefault="00322B7F" w:rsidP="00C6459A">
      <w:pPr>
        <w:spacing w:after="0" w:line="240" w:lineRule="auto"/>
        <w:ind w:left="360"/>
        <w:rPr>
          <w:rFonts w:asciiTheme="majorBidi" w:hAnsiTheme="majorBidi" w:cstheme="majorBidi"/>
          <w:lang w:val="en-US"/>
        </w:rPr>
      </w:pPr>
      <w:r w:rsidRPr="00616306">
        <w:rPr>
          <w:rFonts w:asciiTheme="majorBidi" w:hAnsiTheme="majorBidi" w:cstheme="majorBidi"/>
          <w:lang w:val="en-US"/>
        </w:rPr>
        <w:t xml:space="preserve"> </w:t>
      </w:r>
    </w:p>
    <w:p w14:paraId="10B4BC61" w14:textId="77777777" w:rsidR="001D3191" w:rsidRPr="00616306" w:rsidRDefault="00322B7F" w:rsidP="00C6459A">
      <w:pPr>
        <w:numPr>
          <w:ilvl w:val="0"/>
          <w:numId w:val="13"/>
        </w:numPr>
        <w:spacing w:after="0" w:line="240" w:lineRule="auto"/>
        <w:ind w:hanging="709"/>
        <w:rPr>
          <w:rFonts w:asciiTheme="majorBidi" w:hAnsiTheme="majorBidi" w:cstheme="majorBidi"/>
          <w:lang w:val="en-US"/>
        </w:rPr>
      </w:pPr>
      <w:bookmarkStart w:id="4" w:name="_gjdgxs" w:colFirst="0" w:colLast="0"/>
      <w:bookmarkEnd w:id="4"/>
      <w:r w:rsidRPr="00616306">
        <w:rPr>
          <w:rFonts w:asciiTheme="majorBidi" w:hAnsiTheme="majorBidi" w:cstheme="majorBidi"/>
          <w:b/>
          <w:lang w:val="en-US"/>
        </w:rPr>
        <w:t xml:space="preserve">Security obligations of </w:t>
      </w:r>
      <w:r w:rsidR="007F5541" w:rsidRPr="00616306">
        <w:rPr>
          <w:rFonts w:asciiTheme="majorBidi" w:hAnsiTheme="majorBidi" w:cstheme="majorBidi"/>
          <w:b/>
          <w:lang w:val="en-US"/>
        </w:rPr>
        <w:t xml:space="preserve">the </w:t>
      </w:r>
      <w:r w:rsidRPr="00616306">
        <w:rPr>
          <w:rFonts w:asciiTheme="majorBidi" w:hAnsiTheme="majorBidi" w:cstheme="majorBidi"/>
          <w:b/>
          <w:lang w:val="en-US"/>
        </w:rPr>
        <w:t xml:space="preserve">Supplier. </w:t>
      </w:r>
    </w:p>
    <w:p w14:paraId="105F0176" w14:textId="46F3C40B" w:rsidR="00592E32" w:rsidRPr="00616306" w:rsidRDefault="00322B7F" w:rsidP="00D8331B">
      <w:pPr>
        <w:spacing w:after="0" w:line="240" w:lineRule="auto"/>
        <w:ind w:left="709"/>
        <w:rPr>
          <w:rFonts w:asciiTheme="majorBidi" w:hAnsiTheme="majorBidi" w:cstheme="majorBidi"/>
          <w:lang w:val="en-US"/>
        </w:rPr>
      </w:pPr>
      <w:r w:rsidRPr="00616306">
        <w:rPr>
          <w:rFonts w:asciiTheme="majorBidi" w:hAnsiTheme="majorBidi" w:cstheme="majorBidi"/>
          <w:b/>
          <w:lang w:val="en-US"/>
        </w:rPr>
        <w:t xml:space="preserve"> </w:t>
      </w:r>
    </w:p>
    <w:p w14:paraId="0ADF5096" w14:textId="5C61028C" w:rsidR="00970A6D" w:rsidRPr="00616306" w:rsidRDefault="00412CFD" w:rsidP="00C6459A">
      <w:pPr>
        <w:numPr>
          <w:ilvl w:val="1"/>
          <w:numId w:val="13"/>
        </w:numPr>
        <w:spacing w:after="0" w:line="240" w:lineRule="auto"/>
        <w:ind w:right="7" w:hanging="709"/>
        <w:jc w:val="both"/>
        <w:rPr>
          <w:rFonts w:asciiTheme="majorBidi" w:hAnsiTheme="majorBidi" w:cstheme="majorBidi"/>
          <w:lang w:val="en-US"/>
        </w:rPr>
      </w:pPr>
      <w:bookmarkStart w:id="5" w:name="_Ref472929157"/>
      <w:r w:rsidRPr="00616306">
        <w:rPr>
          <w:rFonts w:asciiTheme="majorBidi" w:hAnsiTheme="majorBidi" w:cstheme="majorBidi"/>
          <w:lang w:val="en-US"/>
        </w:rPr>
        <w:t xml:space="preserve">Supplier </w:t>
      </w:r>
      <w:r w:rsidR="00347BE9" w:rsidRPr="00616306">
        <w:rPr>
          <w:rFonts w:asciiTheme="majorBidi" w:hAnsiTheme="majorBidi" w:cstheme="majorBidi"/>
          <w:lang w:val="en-US"/>
        </w:rPr>
        <w:t xml:space="preserve">and each </w:t>
      </w:r>
      <w:r w:rsidRPr="00616306">
        <w:rPr>
          <w:rFonts w:asciiTheme="majorBidi" w:hAnsiTheme="majorBidi" w:cstheme="majorBidi"/>
          <w:lang w:val="en-US"/>
        </w:rPr>
        <w:t xml:space="preserve">Supplier </w:t>
      </w:r>
      <w:r w:rsidR="00347BE9" w:rsidRPr="00616306">
        <w:rPr>
          <w:rFonts w:asciiTheme="majorBidi" w:hAnsiTheme="majorBidi" w:cstheme="majorBidi"/>
          <w:lang w:val="en-US"/>
        </w:rPr>
        <w:t>Affiliate shall in relation to the Personal Data implement appropriate technical and organizational measures</w:t>
      </w:r>
      <w:r w:rsidR="00D00DB1" w:rsidRPr="00616306">
        <w:rPr>
          <w:rFonts w:asciiTheme="majorBidi" w:hAnsiTheme="majorBidi" w:cstheme="majorBidi"/>
          <w:lang w:val="en-US"/>
        </w:rPr>
        <w:t xml:space="preserve"> taking into account</w:t>
      </w:r>
      <w:r w:rsidR="00347BE9" w:rsidRPr="00616306">
        <w:rPr>
          <w:rFonts w:asciiTheme="majorBidi" w:hAnsiTheme="majorBidi" w:cstheme="majorBidi"/>
          <w:lang w:val="en-US"/>
        </w:rPr>
        <w:t xml:space="preserve"> </w:t>
      </w:r>
      <w:r w:rsidR="00D00DB1" w:rsidRPr="00616306">
        <w:rPr>
          <w:rFonts w:asciiTheme="majorBidi" w:hAnsiTheme="majorBidi" w:cstheme="majorBidi"/>
          <w:lang w:val="en-US"/>
        </w:rPr>
        <w:t xml:space="preserve">the state of the art, the costs of implementation and the nature, scope, context and purposes of processing as well as the risk of varying likelihood and severity for the rights and freedoms of natural persons </w:t>
      </w:r>
      <w:r w:rsidR="00347BE9" w:rsidRPr="00616306">
        <w:rPr>
          <w:rFonts w:asciiTheme="majorBidi" w:hAnsiTheme="majorBidi" w:cstheme="majorBidi"/>
          <w:lang w:val="en-US"/>
        </w:rPr>
        <w:t xml:space="preserve">as </w:t>
      </w:r>
      <w:r w:rsidR="00D00DB1" w:rsidRPr="00616306">
        <w:rPr>
          <w:rFonts w:asciiTheme="majorBidi" w:hAnsiTheme="majorBidi" w:cstheme="majorBidi"/>
          <w:lang w:val="en-US"/>
        </w:rPr>
        <w:t>it is envisaged by</w:t>
      </w:r>
      <w:r w:rsidR="00347BE9" w:rsidRPr="00616306">
        <w:rPr>
          <w:rFonts w:asciiTheme="majorBidi" w:hAnsiTheme="majorBidi" w:cstheme="majorBidi"/>
          <w:lang w:val="en-US"/>
        </w:rPr>
        <w:t xml:space="preserve"> Article 32</w:t>
      </w:r>
      <w:r w:rsidR="00D00DB1" w:rsidRPr="00616306">
        <w:rPr>
          <w:rFonts w:asciiTheme="majorBidi" w:hAnsiTheme="majorBidi" w:cstheme="majorBidi"/>
          <w:lang w:val="en-US"/>
        </w:rPr>
        <w:t xml:space="preserve"> </w:t>
      </w:r>
      <w:r w:rsidR="00347BE9" w:rsidRPr="00616306">
        <w:rPr>
          <w:rFonts w:asciiTheme="majorBidi" w:hAnsiTheme="majorBidi" w:cstheme="majorBidi"/>
          <w:lang w:val="en-US"/>
        </w:rPr>
        <w:t>of the GDPR</w:t>
      </w:r>
      <w:bookmarkEnd w:id="5"/>
      <w:r w:rsidR="00347BE9" w:rsidRPr="00616306">
        <w:rPr>
          <w:rFonts w:asciiTheme="majorBidi" w:hAnsiTheme="majorBidi" w:cstheme="majorBidi"/>
          <w:lang w:val="en-US"/>
        </w:rPr>
        <w:t>.</w:t>
      </w:r>
    </w:p>
    <w:p w14:paraId="4410E3DD" w14:textId="4281A1B4" w:rsidR="005166CA"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has implemented adequate technical and </w:t>
      </w:r>
      <w:r w:rsidR="007F4FFE" w:rsidRPr="00616306">
        <w:rPr>
          <w:rFonts w:asciiTheme="majorBidi" w:hAnsiTheme="majorBidi" w:cstheme="majorBidi"/>
          <w:lang w:val="en-US"/>
        </w:rPr>
        <w:t>organizational</w:t>
      </w:r>
      <w:r w:rsidRPr="00616306">
        <w:rPr>
          <w:rFonts w:asciiTheme="majorBidi" w:hAnsiTheme="majorBidi" w:cstheme="majorBidi"/>
          <w:lang w:val="en-US"/>
        </w:rPr>
        <w:t xml:space="preserve"> measures </w:t>
      </w:r>
      <w:r w:rsidR="007762AC" w:rsidRPr="00616306">
        <w:rPr>
          <w:rFonts w:asciiTheme="majorBidi" w:hAnsiTheme="majorBidi" w:cstheme="majorBidi"/>
          <w:lang w:val="en-US"/>
        </w:rPr>
        <w:t>as specified in the Appendix</w:t>
      </w:r>
      <w:r w:rsidR="005120F5" w:rsidRPr="00616306">
        <w:rPr>
          <w:rFonts w:asciiTheme="majorBidi" w:hAnsiTheme="majorBidi" w:cstheme="majorBidi"/>
          <w:lang w:val="en-US"/>
        </w:rPr>
        <w:t xml:space="preserve"> 3</w:t>
      </w:r>
      <w:r w:rsidR="007762AC" w:rsidRPr="00616306">
        <w:rPr>
          <w:rFonts w:asciiTheme="majorBidi" w:hAnsiTheme="majorBidi" w:cstheme="majorBidi"/>
          <w:lang w:val="en-US"/>
        </w:rPr>
        <w:t xml:space="preserve"> to th</w:t>
      </w:r>
      <w:r w:rsidR="005120F5" w:rsidRPr="00616306">
        <w:rPr>
          <w:rFonts w:asciiTheme="majorBidi" w:hAnsiTheme="majorBidi" w:cstheme="majorBidi"/>
          <w:lang w:val="en-US"/>
        </w:rPr>
        <w:t>is</w:t>
      </w:r>
      <w:r w:rsidR="007762AC" w:rsidRPr="00616306">
        <w:rPr>
          <w:rFonts w:asciiTheme="majorBidi" w:hAnsiTheme="majorBidi" w:cstheme="majorBidi"/>
          <w:lang w:val="en-US"/>
        </w:rPr>
        <w:t xml:space="preserve"> DPA </w:t>
      </w:r>
      <w:r w:rsidRPr="00616306">
        <w:rPr>
          <w:rFonts w:asciiTheme="majorBidi" w:hAnsiTheme="majorBidi" w:cstheme="majorBidi"/>
          <w:lang w:val="en-US"/>
        </w:rPr>
        <w:t>to ensure a level of se</w:t>
      </w:r>
      <w:r w:rsidR="00141990" w:rsidRPr="00616306">
        <w:rPr>
          <w:rFonts w:asciiTheme="majorBidi" w:hAnsiTheme="majorBidi" w:cstheme="majorBidi"/>
          <w:lang w:val="en-US"/>
        </w:rPr>
        <w:t>curity appropriate to the nature of processing of Personal Data implied by the Agreement.</w:t>
      </w:r>
      <w:r w:rsidR="005120F5" w:rsidRPr="00616306">
        <w:rPr>
          <w:rFonts w:asciiTheme="majorBidi" w:hAnsiTheme="majorBidi" w:cstheme="majorBidi"/>
          <w:lang w:val="en-US"/>
        </w:rPr>
        <w:t xml:space="preserve"> </w:t>
      </w:r>
      <w:r w:rsidR="00514961" w:rsidRPr="00616306">
        <w:rPr>
          <w:rFonts w:asciiTheme="majorBidi" w:hAnsiTheme="majorBidi" w:cstheme="majorBidi"/>
          <w:color w:val="auto"/>
          <w:lang w:val="en-US"/>
        </w:rPr>
        <w:t xml:space="preserve">All servers and public web-services with personal data are processed based on an HTTPS protocol using security certificates. </w:t>
      </w:r>
      <w:r w:rsidR="0076005C" w:rsidRPr="00616306">
        <w:rPr>
          <w:rFonts w:asciiTheme="majorBidi" w:hAnsiTheme="majorBidi" w:cstheme="majorBidi"/>
          <w:color w:val="auto"/>
          <w:lang w:val="en-US"/>
        </w:rPr>
        <w:t xml:space="preserve">The access to </w:t>
      </w:r>
      <w:r w:rsidR="00514961" w:rsidRPr="00616306">
        <w:rPr>
          <w:rFonts w:asciiTheme="majorBidi" w:hAnsiTheme="majorBidi" w:cstheme="majorBidi"/>
          <w:color w:val="auto"/>
          <w:lang w:val="en-US"/>
        </w:rPr>
        <w:t xml:space="preserve">the sensitive personal data is </w:t>
      </w:r>
      <w:r w:rsidR="0076005C" w:rsidRPr="00616306">
        <w:rPr>
          <w:rFonts w:asciiTheme="majorBidi" w:hAnsiTheme="majorBidi" w:cstheme="majorBidi"/>
          <w:color w:val="auto"/>
          <w:lang w:val="en-US"/>
        </w:rPr>
        <w:t xml:space="preserve">protected either by firewalls or can be accessed only using cryptographic network protocol. The firewall security policies are managed </w:t>
      </w:r>
      <w:r w:rsidR="00514961" w:rsidRPr="00616306">
        <w:rPr>
          <w:rFonts w:asciiTheme="majorBidi" w:hAnsiTheme="majorBidi" w:cstheme="majorBidi"/>
          <w:color w:val="auto"/>
          <w:lang w:val="en-US"/>
        </w:rPr>
        <w:t>solely by the Supplier</w:t>
      </w:r>
      <w:r w:rsidR="0076005C" w:rsidRPr="00616306">
        <w:rPr>
          <w:rFonts w:asciiTheme="majorBidi" w:hAnsiTheme="majorBidi" w:cstheme="majorBidi"/>
          <w:color w:val="auto"/>
          <w:lang w:val="en-US"/>
        </w:rPr>
        <w:t>.</w:t>
      </w:r>
    </w:p>
    <w:p w14:paraId="2FDC8E49" w14:textId="356FD5D2"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w:t>
      </w:r>
      <w:r w:rsidR="00141990" w:rsidRPr="00616306">
        <w:rPr>
          <w:rFonts w:asciiTheme="majorBidi" w:hAnsiTheme="majorBidi" w:cstheme="majorBidi"/>
          <w:lang w:val="en-US"/>
        </w:rPr>
        <w:t>shall implement</w:t>
      </w:r>
      <w:r w:rsidR="006C72CB" w:rsidRPr="00616306">
        <w:rPr>
          <w:rFonts w:asciiTheme="majorBidi" w:hAnsiTheme="majorBidi" w:cstheme="majorBidi"/>
          <w:lang w:val="en-US"/>
        </w:rPr>
        <w:t xml:space="preserve"> restrict access and use of Personal Data to those </w:t>
      </w:r>
      <w:r w:rsidRPr="00616306">
        <w:rPr>
          <w:rFonts w:asciiTheme="majorBidi" w:hAnsiTheme="majorBidi" w:cstheme="majorBidi"/>
          <w:lang w:val="en-US"/>
        </w:rPr>
        <w:t xml:space="preserve">personnel and </w:t>
      </w:r>
      <w:r w:rsidR="00CE44CD" w:rsidRPr="00616306">
        <w:rPr>
          <w:rFonts w:asciiTheme="majorBidi" w:hAnsiTheme="majorBidi" w:cstheme="majorBidi"/>
          <w:lang w:val="en-US"/>
        </w:rPr>
        <w:t>authoris</w:t>
      </w:r>
      <w:r w:rsidR="00141990" w:rsidRPr="00616306">
        <w:rPr>
          <w:rFonts w:asciiTheme="majorBidi" w:hAnsiTheme="majorBidi" w:cstheme="majorBidi"/>
          <w:lang w:val="en-US"/>
        </w:rPr>
        <w:t>ed</w:t>
      </w:r>
      <w:r w:rsidRPr="00616306">
        <w:rPr>
          <w:rFonts w:asciiTheme="majorBidi" w:hAnsiTheme="majorBidi" w:cstheme="majorBidi"/>
          <w:lang w:val="en-US"/>
        </w:rPr>
        <w:t xml:space="preserve"> representatives who have a need to process the Personal Data to fulfil Supplier’s o</w:t>
      </w:r>
      <w:r w:rsidR="00141990" w:rsidRPr="00616306">
        <w:rPr>
          <w:rFonts w:asciiTheme="majorBidi" w:hAnsiTheme="majorBidi" w:cstheme="majorBidi"/>
          <w:lang w:val="en-US"/>
        </w:rPr>
        <w:t>bligations under the Agreement.</w:t>
      </w:r>
    </w:p>
    <w:p w14:paraId="3830385F" w14:textId="50DF7AEC" w:rsidR="001648D6" w:rsidRPr="00616306" w:rsidRDefault="001648D6" w:rsidP="00D8331B">
      <w:pPr>
        <w:numPr>
          <w:ilvl w:val="1"/>
          <w:numId w:val="13"/>
        </w:numPr>
        <w:spacing w:after="0" w:line="240" w:lineRule="auto"/>
        <w:ind w:right="7" w:hanging="709"/>
        <w:jc w:val="both"/>
        <w:rPr>
          <w:rFonts w:asciiTheme="majorBidi" w:hAnsiTheme="majorBidi" w:cstheme="majorBidi"/>
          <w:lang w:val="en-US"/>
        </w:rPr>
      </w:pPr>
      <w:bookmarkStart w:id="6" w:name="_Hlk508879764"/>
      <w:r w:rsidRPr="00616306">
        <w:rPr>
          <w:rFonts w:asciiTheme="majorBidi" w:hAnsiTheme="majorBidi" w:cstheme="majorBidi"/>
          <w:lang w:val="en-US"/>
        </w:rPr>
        <w:t>Supplier shall ensure that the arrangement between on the one hand (a) Supplier, or (b) the relevant Supplier Affiliate, or (c) the relevant Sub</w:t>
      </w:r>
      <w:r w:rsidR="005120F5" w:rsidRPr="00616306">
        <w:rPr>
          <w:rFonts w:asciiTheme="majorBidi" w:hAnsiTheme="majorBidi" w:cstheme="majorBidi"/>
          <w:lang w:val="en-US"/>
        </w:rPr>
        <w:t>-</w:t>
      </w:r>
      <w:r w:rsidRPr="00616306">
        <w:rPr>
          <w:rFonts w:asciiTheme="majorBidi" w:hAnsiTheme="majorBidi" w:cstheme="majorBidi"/>
          <w:lang w:val="en-US"/>
        </w:rPr>
        <w:t xml:space="preserve">processor, is governed by a written contract including terms which offer at least the same level of protection for Personal Data as those set out in this </w:t>
      </w:r>
      <w:r w:rsidR="005E3BB8" w:rsidRPr="00616306">
        <w:rPr>
          <w:rFonts w:asciiTheme="majorBidi" w:hAnsiTheme="majorBidi" w:cstheme="majorBidi"/>
          <w:lang w:val="en-US"/>
        </w:rPr>
        <w:t>DPA</w:t>
      </w:r>
      <w:r w:rsidRPr="00616306">
        <w:rPr>
          <w:rFonts w:asciiTheme="majorBidi" w:hAnsiTheme="majorBidi" w:cstheme="majorBidi"/>
          <w:lang w:val="en-US"/>
        </w:rPr>
        <w:t xml:space="preserve"> and meet the requirements of article 28(</w:t>
      </w:r>
      <w:r w:rsidR="005120F5" w:rsidRPr="00616306">
        <w:rPr>
          <w:rFonts w:asciiTheme="majorBidi" w:hAnsiTheme="majorBidi" w:cstheme="majorBidi"/>
          <w:lang w:val="en-US"/>
        </w:rPr>
        <w:t>4</w:t>
      </w:r>
      <w:r w:rsidRPr="00616306">
        <w:rPr>
          <w:rFonts w:asciiTheme="majorBidi" w:hAnsiTheme="majorBidi" w:cstheme="majorBidi"/>
          <w:lang w:val="en-US"/>
        </w:rPr>
        <w:t>) of the GDPR</w:t>
      </w:r>
      <w:r w:rsidR="005E3BB8" w:rsidRPr="00616306">
        <w:rPr>
          <w:rFonts w:asciiTheme="majorBidi" w:hAnsiTheme="majorBidi" w:cstheme="majorBidi"/>
          <w:lang w:val="en-US"/>
        </w:rPr>
        <w:t xml:space="preserve">. </w:t>
      </w:r>
      <w:bookmarkEnd w:id="6"/>
      <w:r w:rsidR="005E3BB8" w:rsidRPr="00616306">
        <w:rPr>
          <w:rFonts w:asciiTheme="majorBidi" w:hAnsiTheme="majorBidi" w:cstheme="majorBidi"/>
          <w:lang w:val="en-US"/>
        </w:rPr>
        <w:t xml:space="preserve">If that arrangement involves a </w:t>
      </w:r>
      <w:r w:rsidR="005120F5" w:rsidRPr="00616306">
        <w:rPr>
          <w:rFonts w:asciiTheme="majorBidi" w:hAnsiTheme="majorBidi" w:cstheme="majorBidi"/>
          <w:lang w:val="en-US"/>
        </w:rPr>
        <w:t>t</w:t>
      </w:r>
      <w:r w:rsidR="005E3BB8" w:rsidRPr="00616306">
        <w:rPr>
          <w:rFonts w:asciiTheme="majorBidi" w:hAnsiTheme="majorBidi" w:cstheme="majorBidi"/>
          <w:lang w:val="en-US"/>
        </w:rPr>
        <w:t>ransfer</w:t>
      </w:r>
      <w:r w:rsidR="005120F5" w:rsidRPr="00616306">
        <w:rPr>
          <w:rFonts w:asciiTheme="majorBidi" w:hAnsiTheme="majorBidi" w:cstheme="majorBidi"/>
          <w:lang w:val="en-US"/>
        </w:rPr>
        <w:t xml:space="preserve"> he countries outside EEA</w:t>
      </w:r>
      <w:r w:rsidR="005E3BB8" w:rsidRPr="00616306">
        <w:rPr>
          <w:rFonts w:asciiTheme="majorBidi" w:hAnsiTheme="majorBidi" w:cstheme="majorBidi"/>
          <w:lang w:val="en-US"/>
        </w:rPr>
        <w:t>, the Supplier shall ensure that the Standard Contractual Clauses are at all relevant times incorporated into the agreement between on the one hand (a) Supplier, or (b) the relevant Supplier Affiliate, or (c) the relevant Sub</w:t>
      </w:r>
      <w:r w:rsidR="005120F5" w:rsidRPr="00616306">
        <w:rPr>
          <w:rFonts w:asciiTheme="majorBidi" w:hAnsiTheme="majorBidi" w:cstheme="majorBidi"/>
          <w:lang w:val="en-US"/>
        </w:rPr>
        <w:t>-</w:t>
      </w:r>
      <w:r w:rsidR="005E3BB8" w:rsidRPr="00616306">
        <w:rPr>
          <w:rFonts w:asciiTheme="majorBidi" w:hAnsiTheme="majorBidi" w:cstheme="majorBidi"/>
          <w:lang w:val="en-US"/>
        </w:rPr>
        <w:t>processor</w:t>
      </w:r>
      <w:r w:rsidR="002D4406" w:rsidRPr="00616306">
        <w:rPr>
          <w:rFonts w:asciiTheme="majorBidi" w:hAnsiTheme="majorBidi" w:cstheme="majorBidi"/>
          <w:lang w:val="en-US"/>
        </w:rPr>
        <w:t xml:space="preserve"> unless other safeguards for transfer are implemented pursuant to the requirements of GDPR</w:t>
      </w:r>
      <w:r w:rsidR="005120F5" w:rsidRPr="00616306">
        <w:rPr>
          <w:rFonts w:asciiTheme="majorBidi" w:hAnsiTheme="majorBidi" w:cstheme="majorBidi"/>
          <w:lang w:val="en-US"/>
        </w:rPr>
        <w:t>.</w:t>
      </w:r>
    </w:p>
    <w:p w14:paraId="44384187" w14:textId="610BF1BF" w:rsidR="00141990" w:rsidRPr="00616306" w:rsidRDefault="00141990"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Customer confirms that all the technical and organizational measures taken by the Supplier to protect Personal Data are adequate and comply with the legislative requirements. </w:t>
      </w:r>
    </w:p>
    <w:p w14:paraId="3798EA84" w14:textId="5F84A9E9" w:rsidR="00592E32" w:rsidRPr="00616306" w:rsidRDefault="00592E32" w:rsidP="00C6459A">
      <w:pPr>
        <w:spacing w:after="0" w:line="240" w:lineRule="auto"/>
        <w:rPr>
          <w:rFonts w:asciiTheme="majorBidi" w:hAnsiTheme="majorBidi" w:cstheme="majorBidi"/>
          <w:lang w:val="en-US"/>
        </w:rPr>
      </w:pPr>
    </w:p>
    <w:p w14:paraId="00699CE7" w14:textId="287B9244" w:rsidR="00592E32" w:rsidRPr="00616306" w:rsidRDefault="00322B7F" w:rsidP="00C6459A">
      <w:pPr>
        <w:numPr>
          <w:ilvl w:val="0"/>
          <w:numId w:val="13"/>
        </w:numPr>
        <w:spacing w:after="0" w:line="240" w:lineRule="auto"/>
        <w:ind w:hanging="709"/>
        <w:rPr>
          <w:rFonts w:asciiTheme="majorBidi" w:hAnsiTheme="majorBidi" w:cstheme="majorBidi"/>
          <w:lang w:val="en-US"/>
        </w:rPr>
      </w:pPr>
      <w:r w:rsidRPr="00616306">
        <w:rPr>
          <w:rFonts w:asciiTheme="majorBidi" w:hAnsiTheme="majorBidi" w:cstheme="majorBidi"/>
          <w:b/>
          <w:lang w:val="en-US"/>
        </w:rPr>
        <w:t xml:space="preserve">Rights of </w:t>
      </w:r>
      <w:r w:rsidR="00CA04B3" w:rsidRPr="00616306">
        <w:rPr>
          <w:rFonts w:asciiTheme="majorBidi" w:hAnsiTheme="majorBidi" w:cstheme="majorBidi"/>
          <w:b/>
          <w:lang w:val="en-US"/>
        </w:rPr>
        <w:t>D</w:t>
      </w:r>
      <w:r w:rsidRPr="00616306">
        <w:rPr>
          <w:rFonts w:asciiTheme="majorBidi" w:hAnsiTheme="majorBidi" w:cstheme="majorBidi"/>
          <w:b/>
          <w:lang w:val="en-US"/>
        </w:rPr>
        <w:t xml:space="preserve">ata Subjects </w:t>
      </w:r>
      <w:r w:rsidR="002D4406" w:rsidRPr="00616306">
        <w:rPr>
          <w:rFonts w:asciiTheme="majorBidi" w:hAnsiTheme="majorBidi" w:cstheme="majorBidi"/>
          <w:b/>
          <w:lang w:val="en-US"/>
        </w:rPr>
        <w:t>and corresponding obligations of the Supplier</w:t>
      </w:r>
    </w:p>
    <w:p w14:paraId="6EB50050" w14:textId="11679870" w:rsidR="00592E32" w:rsidRPr="00616306" w:rsidRDefault="00C25939"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Correction, Blocking and D</w:t>
      </w:r>
      <w:r w:rsidR="00322B7F" w:rsidRPr="00616306">
        <w:rPr>
          <w:rFonts w:asciiTheme="majorBidi" w:hAnsiTheme="majorBidi" w:cstheme="majorBidi"/>
          <w:b/>
          <w:bCs/>
          <w:lang w:val="en-US"/>
        </w:rPr>
        <w:t>eletion</w:t>
      </w:r>
      <w:r w:rsidR="00322B7F" w:rsidRPr="00616306">
        <w:rPr>
          <w:rFonts w:asciiTheme="majorBidi" w:hAnsiTheme="majorBidi" w:cstheme="majorBidi"/>
          <w:lang w:val="en-US"/>
        </w:rPr>
        <w:t xml:space="preserve">. Supplier will </w:t>
      </w:r>
      <w:r w:rsidR="00FF07B6" w:rsidRPr="00616306">
        <w:rPr>
          <w:rFonts w:asciiTheme="majorBidi" w:hAnsiTheme="majorBidi" w:cstheme="majorBidi"/>
          <w:lang w:val="en-US"/>
        </w:rPr>
        <w:t>rectify, erase or block the processing of Personal Data on the request of the Customer if such rectification, erasure or blocking are provided by law</w:t>
      </w:r>
      <w:r w:rsidR="00322B7F" w:rsidRPr="00616306">
        <w:rPr>
          <w:rFonts w:asciiTheme="majorBidi" w:hAnsiTheme="majorBidi" w:cstheme="majorBidi"/>
          <w:lang w:val="en-US"/>
        </w:rPr>
        <w:t xml:space="preserve">. </w:t>
      </w:r>
      <w:bookmarkStart w:id="7" w:name="_Ref475523583"/>
      <w:bookmarkStart w:id="8" w:name="_Ref475871334"/>
      <w:r w:rsidR="002D4406" w:rsidRPr="00616306">
        <w:rPr>
          <w:rFonts w:asciiTheme="majorBidi" w:hAnsiTheme="majorBidi" w:cstheme="majorBidi"/>
          <w:lang w:val="en-US"/>
        </w:rPr>
        <w:t>Supplier</w:t>
      </w:r>
      <w:r w:rsidR="00911A7A" w:rsidRPr="00616306">
        <w:rPr>
          <w:rFonts w:asciiTheme="majorBidi" w:hAnsiTheme="majorBidi" w:cstheme="majorBidi"/>
          <w:lang w:val="en-US"/>
        </w:rPr>
        <w:t xml:space="preserve"> may retain Personal Data to the extent required by applicable Data Protection Laws and only to the extent and for such period as required by applicable Data Protection Laws and</w:t>
      </w:r>
      <w:r w:rsidR="002D4406" w:rsidRPr="00616306">
        <w:rPr>
          <w:rFonts w:asciiTheme="majorBidi" w:hAnsiTheme="majorBidi" w:cstheme="majorBidi"/>
          <w:lang w:val="en-US"/>
        </w:rPr>
        <w:t xml:space="preserve"> </w:t>
      </w:r>
      <w:r w:rsidR="00911A7A" w:rsidRPr="00616306">
        <w:rPr>
          <w:rFonts w:asciiTheme="majorBidi" w:hAnsiTheme="majorBidi" w:cstheme="majorBidi"/>
          <w:lang w:val="en-US"/>
        </w:rPr>
        <w:t>provided that Supplier and each Supplier Affiliate</w:t>
      </w:r>
      <w:r w:rsidR="002D4406" w:rsidRPr="00616306">
        <w:rPr>
          <w:rFonts w:asciiTheme="majorBidi" w:hAnsiTheme="majorBidi" w:cstheme="majorBidi"/>
          <w:lang w:val="en-US"/>
        </w:rPr>
        <w:t xml:space="preserve"> or Sub-processor</w:t>
      </w:r>
      <w:r w:rsidR="00911A7A" w:rsidRPr="00616306">
        <w:rPr>
          <w:rFonts w:asciiTheme="majorBidi" w:hAnsiTheme="majorBidi" w:cstheme="majorBidi"/>
          <w:lang w:val="en-US"/>
        </w:rPr>
        <w:t xml:space="preserve"> shall ensure the confidentiality of all such Personal Data and shall ensure that such Personal Data is only Processed as necessary for the purpose(s) specified in the applicable Data Protection Laws requiring its storage and for no other purpose.</w:t>
      </w:r>
      <w:bookmarkEnd w:id="7"/>
      <w:bookmarkEnd w:id="8"/>
    </w:p>
    <w:p w14:paraId="30D9F852" w14:textId="44E44903" w:rsidR="00592E32" w:rsidRPr="00616306" w:rsidRDefault="00C25939"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b/>
          <w:bCs/>
          <w:lang w:val="en-US"/>
        </w:rPr>
        <w:t>Data Subject R</w:t>
      </w:r>
      <w:r w:rsidR="00322B7F" w:rsidRPr="00616306">
        <w:rPr>
          <w:rFonts w:asciiTheme="majorBidi" w:hAnsiTheme="majorBidi" w:cstheme="majorBidi"/>
          <w:b/>
          <w:bCs/>
          <w:lang w:val="en-US"/>
        </w:rPr>
        <w:t>equests</w:t>
      </w:r>
      <w:r w:rsidR="00322B7F" w:rsidRPr="00616306">
        <w:rPr>
          <w:rFonts w:asciiTheme="majorBidi" w:hAnsiTheme="majorBidi" w:cstheme="majorBidi"/>
          <w:lang w:val="en-US"/>
        </w:rPr>
        <w:t xml:space="preserve">. If Supplier receives a request from a Data Subject to access, correct, block, release or delete the Personal Data processed by the Supplier, or otherwise exercise their rights, Supplier will promptly, but not later </w:t>
      </w:r>
      <w:r w:rsidR="00FF07B6" w:rsidRPr="00616306">
        <w:rPr>
          <w:rFonts w:asciiTheme="majorBidi" w:hAnsiTheme="majorBidi" w:cstheme="majorBidi"/>
          <w:lang w:val="en-US"/>
        </w:rPr>
        <w:t>than</w:t>
      </w:r>
      <w:r w:rsidR="00322B7F" w:rsidRPr="00616306">
        <w:rPr>
          <w:rFonts w:asciiTheme="majorBidi" w:hAnsiTheme="majorBidi" w:cstheme="majorBidi"/>
          <w:lang w:val="en-US"/>
        </w:rPr>
        <w:t xml:space="preserve"> 10 working days after receipt, forward the request</w:t>
      </w:r>
      <w:r w:rsidR="008C6F85" w:rsidRPr="00616306">
        <w:rPr>
          <w:rFonts w:asciiTheme="majorBidi" w:hAnsiTheme="majorBidi" w:cstheme="majorBidi"/>
          <w:lang w:val="en-US"/>
        </w:rPr>
        <w:t xml:space="preserve"> to</w:t>
      </w:r>
      <w:r w:rsidR="00322B7F" w:rsidRPr="00616306">
        <w:rPr>
          <w:rFonts w:asciiTheme="majorBidi" w:hAnsiTheme="majorBidi" w:cstheme="majorBidi"/>
          <w:lang w:val="en-US"/>
        </w:rPr>
        <w:t xml:space="preserve"> </w:t>
      </w:r>
      <w:r w:rsidR="00CA04B3" w:rsidRPr="00616306">
        <w:rPr>
          <w:rFonts w:asciiTheme="majorBidi" w:hAnsiTheme="majorBidi" w:cstheme="majorBidi"/>
          <w:lang w:val="en-US"/>
        </w:rPr>
        <w:t xml:space="preserve">the Customer, </w:t>
      </w:r>
      <w:r w:rsidR="00322B7F" w:rsidRPr="00616306">
        <w:rPr>
          <w:rFonts w:asciiTheme="majorBidi" w:hAnsiTheme="majorBidi" w:cstheme="majorBidi"/>
          <w:lang w:val="en-US"/>
        </w:rPr>
        <w:t xml:space="preserve">to the extent legally permitted. Supplier will cooperate and assist </w:t>
      </w:r>
      <w:r w:rsidR="007D4650" w:rsidRPr="00616306">
        <w:rPr>
          <w:rFonts w:asciiTheme="majorBidi" w:hAnsiTheme="majorBidi" w:cstheme="majorBidi"/>
          <w:lang w:val="en-US"/>
        </w:rPr>
        <w:t>the Customer</w:t>
      </w:r>
      <w:r w:rsidR="00322B7F" w:rsidRPr="00616306">
        <w:rPr>
          <w:rFonts w:asciiTheme="majorBidi" w:hAnsiTheme="majorBidi" w:cstheme="majorBidi"/>
          <w:lang w:val="en-US"/>
        </w:rPr>
        <w:t xml:space="preserve"> in relation to any request of a Data Subject’s request.  </w:t>
      </w:r>
    </w:p>
    <w:p w14:paraId="3518425F" w14:textId="7DD63DBE"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lastRenderedPageBreak/>
        <w:t xml:space="preserve">The Supplier shall not disclose Personal Data to any Data Subject or to a third party other than at the request of </w:t>
      </w:r>
      <w:r w:rsidR="007D4650" w:rsidRPr="00616306">
        <w:rPr>
          <w:rFonts w:asciiTheme="majorBidi" w:hAnsiTheme="majorBidi" w:cstheme="majorBidi"/>
          <w:lang w:val="en-US"/>
        </w:rPr>
        <w:t>the Customer</w:t>
      </w:r>
      <w:r w:rsidRPr="00616306">
        <w:rPr>
          <w:rFonts w:asciiTheme="majorBidi" w:hAnsiTheme="majorBidi" w:cstheme="majorBidi"/>
          <w:lang w:val="en-US"/>
        </w:rPr>
        <w:t xml:space="preserve"> or as provided for in this DPA.  </w:t>
      </w:r>
    </w:p>
    <w:p w14:paraId="4EE250F9" w14:textId="68224CDA"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 </w:t>
      </w:r>
    </w:p>
    <w:p w14:paraId="5B4935B9" w14:textId="04D1C1E6" w:rsidR="00592E32" w:rsidRPr="00616306" w:rsidRDefault="00967548"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Personal Data Breach</w:t>
      </w:r>
      <w:r w:rsidR="00322B7F" w:rsidRPr="00616306">
        <w:rPr>
          <w:rFonts w:asciiTheme="majorBidi" w:hAnsiTheme="majorBidi" w:cstheme="majorBidi"/>
          <w:b/>
          <w:lang w:val="en-US"/>
        </w:rPr>
        <w:t xml:space="preserve">. </w:t>
      </w:r>
    </w:p>
    <w:p w14:paraId="532647BD" w14:textId="7E0844CE" w:rsidR="00967548"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must notify </w:t>
      </w:r>
      <w:r w:rsidR="0016446C" w:rsidRPr="00616306">
        <w:rPr>
          <w:rFonts w:asciiTheme="majorBidi" w:hAnsiTheme="majorBidi" w:cstheme="majorBidi"/>
          <w:lang w:val="en-US"/>
        </w:rPr>
        <w:t xml:space="preserve">the Customer </w:t>
      </w:r>
      <w:r w:rsidRPr="00616306">
        <w:rPr>
          <w:rFonts w:asciiTheme="majorBidi" w:hAnsiTheme="majorBidi" w:cstheme="majorBidi"/>
          <w:lang w:val="en-US"/>
        </w:rPr>
        <w:t>without undue delay in case of a security breach or data leakage or if Personal Data is lost, destroyed or becomes damaged, corrupted or unusable. The notification shall describe in clear and plain language the nature of the personal data breach and contain at least  the name and contact details of the contact point where more information can be obtained, a description of the likely consequences of the personal data breach and a description of the measures taken or proposed to be taken by the Supplier to address the personal data breach, including, where appropriate, measures to mitigate its possible adverse effects.</w:t>
      </w:r>
    </w:p>
    <w:p w14:paraId="229EEF2C" w14:textId="47A739EE" w:rsidR="00592E32" w:rsidRPr="00616306" w:rsidRDefault="00967548"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shall co-operate with Customer and take such reasonable </w:t>
      </w:r>
      <w:r w:rsidR="00A107D5" w:rsidRPr="00616306">
        <w:rPr>
          <w:rFonts w:asciiTheme="majorBidi" w:hAnsiTheme="majorBidi" w:cstheme="majorBidi"/>
          <w:lang w:val="en-US"/>
        </w:rPr>
        <w:t>measures</w:t>
      </w:r>
      <w:r w:rsidRPr="00616306">
        <w:rPr>
          <w:rFonts w:asciiTheme="majorBidi" w:hAnsiTheme="majorBidi" w:cstheme="majorBidi"/>
          <w:lang w:val="en-US"/>
        </w:rPr>
        <w:t xml:space="preserve"> as are directed by Customer to assist in the investigation, mitigation and remediation of each such Personal Data Breach.</w:t>
      </w:r>
      <w:r w:rsidR="00322B7F" w:rsidRPr="00616306">
        <w:rPr>
          <w:rFonts w:asciiTheme="majorBidi" w:hAnsiTheme="majorBidi" w:cstheme="majorBidi"/>
          <w:lang w:val="en-US"/>
        </w:rPr>
        <w:t xml:space="preserve"> </w:t>
      </w:r>
    </w:p>
    <w:p w14:paraId="1AE1B040" w14:textId="03D6037C"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 </w:t>
      </w:r>
    </w:p>
    <w:p w14:paraId="5F333554"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Affiliates and Sub-processors. </w:t>
      </w:r>
    </w:p>
    <w:p w14:paraId="4A91CC8E" w14:textId="7017DEB7" w:rsidR="00592E32" w:rsidRPr="00616306" w:rsidRDefault="003D2C96"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The Customer </w:t>
      </w:r>
      <w:r w:rsidR="00322B7F" w:rsidRPr="00616306">
        <w:rPr>
          <w:rFonts w:asciiTheme="majorBidi" w:hAnsiTheme="majorBidi" w:cstheme="majorBidi"/>
          <w:lang w:val="en-US"/>
        </w:rPr>
        <w:t xml:space="preserve">agrees that some of Supplier’s obligation under the Agreement may be performed by </w:t>
      </w:r>
      <w:r w:rsidRPr="00616306">
        <w:rPr>
          <w:rFonts w:asciiTheme="majorBidi" w:hAnsiTheme="majorBidi" w:cstheme="majorBidi"/>
          <w:lang w:val="en-US"/>
        </w:rPr>
        <w:t xml:space="preserve">the </w:t>
      </w:r>
      <w:r w:rsidR="00322B7F" w:rsidRPr="00616306">
        <w:rPr>
          <w:rFonts w:asciiTheme="majorBidi" w:hAnsiTheme="majorBidi" w:cstheme="majorBidi"/>
          <w:lang w:val="en-US"/>
        </w:rPr>
        <w:t xml:space="preserve">Supplier Affiliates </w:t>
      </w:r>
      <w:r w:rsidR="00322B7F" w:rsidRPr="00616306">
        <w:rPr>
          <w:rFonts w:asciiTheme="majorBidi" w:hAnsiTheme="majorBidi" w:cstheme="majorBidi"/>
          <w:color w:val="212121"/>
          <w:lang w:val="en-US"/>
        </w:rPr>
        <w:t xml:space="preserve">provided that the sub-contractor's contract is on terms which are substantially the same as those set out in this DPA. </w:t>
      </w:r>
      <w:r w:rsidR="00322B7F" w:rsidRPr="00616306">
        <w:rPr>
          <w:rFonts w:asciiTheme="majorBidi" w:hAnsiTheme="majorBidi" w:cstheme="majorBidi"/>
          <w:lang w:val="en-US"/>
        </w:rPr>
        <w:t xml:space="preserve"> </w:t>
      </w:r>
    </w:p>
    <w:p w14:paraId="566132C9" w14:textId="0282CCC0"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color w:val="212121"/>
          <w:lang w:val="en-US"/>
        </w:rPr>
        <w:t xml:space="preserve">The Supplier may only </w:t>
      </w:r>
      <w:r w:rsidR="00CE44CD" w:rsidRPr="00616306">
        <w:rPr>
          <w:rFonts w:asciiTheme="majorBidi" w:hAnsiTheme="majorBidi" w:cstheme="majorBidi"/>
          <w:color w:val="212121"/>
          <w:lang w:val="en-US"/>
        </w:rPr>
        <w:t>authorize</w:t>
      </w:r>
      <w:r w:rsidRPr="00616306">
        <w:rPr>
          <w:rFonts w:asciiTheme="majorBidi" w:hAnsiTheme="majorBidi" w:cstheme="majorBidi"/>
          <w:color w:val="212121"/>
          <w:lang w:val="en-US"/>
        </w:rPr>
        <w:t xml:space="preserve"> a third party (sub-processor) to process the Personal Data</w:t>
      </w:r>
      <w:r w:rsidRPr="00616306">
        <w:rPr>
          <w:rFonts w:asciiTheme="majorBidi" w:hAnsiTheme="majorBidi" w:cstheme="majorBidi"/>
          <w:lang w:val="en-US"/>
        </w:rPr>
        <w:t xml:space="preserve">: </w:t>
      </w:r>
    </w:p>
    <w:p w14:paraId="3CCB83FB" w14:textId="2B957E0A" w:rsidR="00592E32" w:rsidRPr="00616306" w:rsidRDefault="00322B7F" w:rsidP="00C6459A">
      <w:pPr>
        <w:numPr>
          <w:ilvl w:val="2"/>
          <w:numId w:val="13"/>
        </w:numPr>
        <w:spacing w:after="0" w:line="240" w:lineRule="auto"/>
        <w:ind w:right="7" w:hanging="720"/>
        <w:jc w:val="both"/>
        <w:rPr>
          <w:rFonts w:asciiTheme="majorBidi" w:hAnsiTheme="majorBidi" w:cstheme="majorBidi"/>
          <w:lang w:val="en-US"/>
        </w:rPr>
      </w:pPr>
      <w:r w:rsidRPr="00616306">
        <w:rPr>
          <w:rFonts w:asciiTheme="majorBidi" w:hAnsiTheme="majorBidi" w:cstheme="majorBidi"/>
          <w:lang w:val="en-US"/>
        </w:rPr>
        <w:t>provided that the sub-contractor's contract is on terms which are substantially the same as t</w:t>
      </w:r>
      <w:r w:rsidR="0037400E" w:rsidRPr="00616306">
        <w:rPr>
          <w:rFonts w:asciiTheme="majorBidi" w:hAnsiTheme="majorBidi" w:cstheme="majorBidi"/>
          <w:lang w:val="en-US"/>
        </w:rPr>
        <w:t>hose set out in this DPA including</w:t>
      </w:r>
      <w:r w:rsidRPr="00616306">
        <w:rPr>
          <w:rFonts w:asciiTheme="majorBidi" w:hAnsiTheme="majorBidi" w:cstheme="majorBidi"/>
          <w:lang w:val="en-US"/>
        </w:rPr>
        <w:t xml:space="preserve"> the Appendices; and </w:t>
      </w:r>
    </w:p>
    <w:p w14:paraId="669319EF" w14:textId="77777777" w:rsidR="00592E32" w:rsidRPr="00616306" w:rsidRDefault="00322B7F" w:rsidP="00C6459A">
      <w:pPr>
        <w:numPr>
          <w:ilvl w:val="2"/>
          <w:numId w:val="13"/>
        </w:numPr>
        <w:spacing w:after="0" w:line="240" w:lineRule="auto"/>
        <w:ind w:right="7" w:hanging="720"/>
        <w:jc w:val="both"/>
        <w:rPr>
          <w:rFonts w:asciiTheme="majorBidi" w:hAnsiTheme="majorBidi" w:cstheme="majorBidi"/>
          <w:lang w:val="en-US"/>
        </w:rPr>
      </w:pPr>
      <w:r w:rsidRPr="00616306">
        <w:rPr>
          <w:rFonts w:asciiTheme="majorBidi" w:hAnsiTheme="majorBidi" w:cstheme="majorBidi"/>
          <w:lang w:val="en-US"/>
        </w:rPr>
        <w:t xml:space="preserve">provided that the sub-contractor's contract terminates automatically on termination of this DPA for any reason. </w:t>
      </w:r>
    </w:p>
    <w:p w14:paraId="3456D94A" w14:textId="77777777" w:rsidR="00592E32" w:rsidRPr="00616306" w:rsidRDefault="00322B7F" w:rsidP="00C6459A">
      <w:pPr>
        <w:numPr>
          <w:ilvl w:val="2"/>
          <w:numId w:val="13"/>
        </w:numPr>
        <w:spacing w:after="0" w:line="240" w:lineRule="auto"/>
        <w:ind w:right="7" w:hanging="720"/>
        <w:jc w:val="both"/>
        <w:rPr>
          <w:rFonts w:asciiTheme="majorBidi" w:hAnsiTheme="majorBidi" w:cstheme="majorBidi"/>
          <w:lang w:val="en-US"/>
        </w:rPr>
      </w:pPr>
      <w:r w:rsidRPr="00616306">
        <w:rPr>
          <w:rFonts w:asciiTheme="majorBidi" w:hAnsiTheme="majorBidi" w:cstheme="majorBidi"/>
          <w:lang w:val="en-US"/>
        </w:rPr>
        <w:t xml:space="preserve">Supplier accepts full responsibility for compliance with the terms of this DPA and the Agreement by Supplier Affiliates and Sub-processors.  </w:t>
      </w:r>
    </w:p>
    <w:p w14:paraId="320817B0" w14:textId="0F9D7703" w:rsidR="00592E32" w:rsidRPr="00616306" w:rsidRDefault="00592E32" w:rsidP="00C6459A">
      <w:pPr>
        <w:spacing w:after="0" w:line="240" w:lineRule="auto"/>
        <w:ind w:left="709"/>
        <w:rPr>
          <w:rFonts w:asciiTheme="majorBidi" w:hAnsiTheme="majorBidi" w:cstheme="majorBidi"/>
          <w:lang w:val="en-US"/>
        </w:rPr>
      </w:pPr>
    </w:p>
    <w:p w14:paraId="7B81911A"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Warranties. </w:t>
      </w:r>
    </w:p>
    <w:p w14:paraId="34A88E4E" w14:textId="5B7801B3" w:rsidR="00592E32" w:rsidRPr="00616306" w:rsidRDefault="002B024D"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w:t>
      </w:r>
      <w:r w:rsidR="00A107D5" w:rsidRPr="00616306">
        <w:rPr>
          <w:rFonts w:asciiTheme="majorBidi" w:hAnsiTheme="majorBidi" w:cstheme="majorBidi"/>
          <w:lang w:val="en-US"/>
        </w:rPr>
        <w:t xml:space="preserve">shall </w:t>
      </w:r>
      <w:r w:rsidR="0037400E" w:rsidRPr="00616306">
        <w:rPr>
          <w:rFonts w:asciiTheme="majorBidi" w:hAnsiTheme="majorBidi" w:cstheme="majorBidi"/>
          <w:lang w:val="en-US"/>
        </w:rPr>
        <w:t xml:space="preserve">guarantee that </w:t>
      </w:r>
      <w:r w:rsidR="00A107D5" w:rsidRPr="00616306">
        <w:rPr>
          <w:rFonts w:asciiTheme="majorBidi" w:hAnsiTheme="majorBidi" w:cstheme="majorBidi"/>
          <w:lang w:val="en-US"/>
        </w:rPr>
        <w:t>it will</w:t>
      </w:r>
      <w:r w:rsidR="0037400E" w:rsidRPr="00616306">
        <w:rPr>
          <w:rFonts w:asciiTheme="majorBidi" w:hAnsiTheme="majorBidi" w:cstheme="majorBidi"/>
          <w:lang w:val="en-US"/>
        </w:rPr>
        <w:t xml:space="preserve"> implement and maintain</w:t>
      </w:r>
      <w:r w:rsidR="00322B7F" w:rsidRPr="00616306">
        <w:rPr>
          <w:rFonts w:asciiTheme="majorBidi" w:hAnsiTheme="majorBidi" w:cstheme="majorBidi"/>
          <w:lang w:val="en-US"/>
        </w:rPr>
        <w:t xml:space="preserve"> appropriate technical and organizational measures to meet the </w:t>
      </w:r>
      <w:r w:rsidR="00385B3F" w:rsidRPr="00616306">
        <w:rPr>
          <w:rFonts w:asciiTheme="majorBidi" w:hAnsiTheme="majorBidi" w:cstheme="majorBidi"/>
          <w:lang w:val="en-US"/>
        </w:rPr>
        <w:t xml:space="preserve">applicable data protection </w:t>
      </w:r>
      <w:r w:rsidR="00322B7F" w:rsidRPr="00616306">
        <w:rPr>
          <w:rFonts w:asciiTheme="majorBidi" w:hAnsiTheme="majorBidi" w:cstheme="majorBidi"/>
          <w:lang w:val="en-US"/>
        </w:rPr>
        <w:t>requirements</w:t>
      </w:r>
      <w:r w:rsidR="00385B3F" w:rsidRPr="00616306">
        <w:rPr>
          <w:rFonts w:asciiTheme="majorBidi" w:hAnsiTheme="majorBidi" w:cstheme="majorBidi"/>
          <w:lang w:val="en-US"/>
        </w:rPr>
        <w:t>.</w:t>
      </w:r>
    </w:p>
    <w:p w14:paraId="4168038D" w14:textId="25E60F1D"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guarantees that it will only use the Personal Data for the purposes for which </w:t>
      </w:r>
      <w:r w:rsidR="00385B3F" w:rsidRPr="00616306">
        <w:rPr>
          <w:rFonts w:asciiTheme="majorBidi" w:hAnsiTheme="majorBidi" w:cstheme="majorBidi"/>
          <w:lang w:val="en-US"/>
        </w:rPr>
        <w:t xml:space="preserve">the data controller </w:t>
      </w:r>
      <w:r w:rsidRPr="00616306">
        <w:rPr>
          <w:rFonts w:asciiTheme="majorBidi" w:hAnsiTheme="majorBidi" w:cstheme="majorBidi"/>
          <w:lang w:val="en-US"/>
        </w:rPr>
        <w:t>provided</w:t>
      </w:r>
      <w:r w:rsidR="004F3808" w:rsidRPr="00616306">
        <w:rPr>
          <w:rFonts w:asciiTheme="majorBidi" w:hAnsiTheme="majorBidi" w:cstheme="majorBidi"/>
          <w:lang w:val="en-US"/>
        </w:rPr>
        <w:t xml:space="preserve"> t</w:t>
      </w:r>
      <w:r w:rsidR="00A107D5" w:rsidRPr="00616306">
        <w:rPr>
          <w:rFonts w:asciiTheme="majorBidi" w:hAnsiTheme="majorBidi" w:cstheme="majorBidi"/>
          <w:lang w:val="en-US"/>
        </w:rPr>
        <w:t>he access to or transferred the Personal Data to the Supplier</w:t>
      </w:r>
      <w:r w:rsidRPr="00616306">
        <w:rPr>
          <w:rFonts w:asciiTheme="majorBidi" w:hAnsiTheme="majorBidi" w:cstheme="majorBidi"/>
          <w:lang w:val="en-US"/>
        </w:rPr>
        <w:t xml:space="preserve">. </w:t>
      </w:r>
    </w:p>
    <w:p w14:paraId="50047E09" w14:textId="05DE9245" w:rsidR="006B188A" w:rsidRPr="00616306" w:rsidRDefault="006B188A"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Supplier shall ensure that </w:t>
      </w:r>
      <w:r w:rsidR="00164EBD" w:rsidRPr="00616306">
        <w:rPr>
          <w:rFonts w:asciiTheme="majorBidi" w:hAnsiTheme="majorBidi" w:cstheme="majorBidi"/>
          <w:lang w:val="en-US"/>
        </w:rPr>
        <w:t>its personnel engaged in the Processing of Personal Data are informed of the confidential nature of the Personal Data, have received appropriate training on their responsibilities and have executed written confidentiality agreements. Supplier shall ensure that such confidentiality obligations survive the termination of the personnel engagement.</w:t>
      </w:r>
    </w:p>
    <w:p w14:paraId="1A9BAAC5" w14:textId="469E2686" w:rsidR="008C6F85" w:rsidRPr="00616306" w:rsidRDefault="008C6F85"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Customer guarantees that the processing of Special categories of personal data</w:t>
      </w:r>
      <w:r w:rsidR="00A107D5" w:rsidRPr="00616306">
        <w:rPr>
          <w:rFonts w:asciiTheme="majorBidi" w:hAnsiTheme="majorBidi" w:cstheme="majorBidi"/>
          <w:lang w:val="en-US"/>
        </w:rPr>
        <w:t xml:space="preserve"> if any</w:t>
      </w:r>
      <w:r w:rsidRPr="00616306">
        <w:rPr>
          <w:rFonts w:asciiTheme="majorBidi" w:hAnsiTheme="majorBidi" w:cstheme="majorBidi"/>
          <w:lang w:val="en-US"/>
        </w:rPr>
        <w:t xml:space="preserve"> is being performed under the </w:t>
      </w:r>
      <w:r w:rsidR="00A107D5" w:rsidRPr="00616306">
        <w:rPr>
          <w:rFonts w:asciiTheme="majorBidi" w:hAnsiTheme="majorBidi" w:cstheme="majorBidi"/>
          <w:lang w:val="en-US"/>
        </w:rPr>
        <w:t xml:space="preserve">prior </w:t>
      </w:r>
      <w:r w:rsidRPr="00616306">
        <w:rPr>
          <w:rFonts w:asciiTheme="majorBidi" w:hAnsiTheme="majorBidi" w:cstheme="majorBidi"/>
          <w:lang w:val="en-US"/>
        </w:rPr>
        <w:t>consent of the data subject for such processing</w:t>
      </w:r>
      <w:r w:rsidR="00A107D5" w:rsidRPr="00616306">
        <w:rPr>
          <w:rFonts w:asciiTheme="majorBidi" w:hAnsiTheme="majorBidi" w:cstheme="majorBidi"/>
          <w:lang w:val="en-US"/>
        </w:rPr>
        <w:t xml:space="preserve"> pursuant to the requirements of data protection legislation</w:t>
      </w:r>
      <w:r w:rsidRPr="00616306">
        <w:rPr>
          <w:rFonts w:asciiTheme="majorBidi" w:hAnsiTheme="majorBidi" w:cstheme="majorBidi"/>
          <w:lang w:val="en-US"/>
        </w:rPr>
        <w:t xml:space="preserve">. </w:t>
      </w:r>
    </w:p>
    <w:p w14:paraId="322425A8" w14:textId="77777777" w:rsidR="0037400E" w:rsidRPr="00616306" w:rsidRDefault="0037400E" w:rsidP="00C6459A">
      <w:pPr>
        <w:spacing w:after="0" w:line="240" w:lineRule="auto"/>
        <w:ind w:left="720" w:right="7"/>
        <w:rPr>
          <w:rFonts w:asciiTheme="majorBidi" w:hAnsiTheme="majorBidi" w:cstheme="majorBidi"/>
          <w:lang w:val="en-US"/>
        </w:rPr>
      </w:pPr>
    </w:p>
    <w:p w14:paraId="4E5D216C"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 </w:t>
      </w:r>
    </w:p>
    <w:p w14:paraId="65D806F8"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Indemnification. </w:t>
      </w:r>
    </w:p>
    <w:p w14:paraId="2B905706" w14:textId="6E4F3B08" w:rsidR="00592E32" w:rsidRPr="00616306" w:rsidRDefault="007E5031"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The Customer </w:t>
      </w:r>
      <w:r w:rsidR="00322B7F" w:rsidRPr="00616306">
        <w:rPr>
          <w:rFonts w:asciiTheme="majorBidi" w:hAnsiTheme="majorBidi" w:cstheme="majorBidi"/>
          <w:lang w:val="en-US"/>
        </w:rPr>
        <w:t xml:space="preserve">shall indemnify and keep indemnified </w:t>
      </w:r>
      <w:r w:rsidRPr="00616306">
        <w:rPr>
          <w:rFonts w:asciiTheme="majorBidi" w:hAnsiTheme="majorBidi" w:cstheme="majorBidi"/>
          <w:lang w:val="en-US"/>
        </w:rPr>
        <w:t xml:space="preserve">the Supplier </w:t>
      </w:r>
      <w:r w:rsidR="00322B7F" w:rsidRPr="00616306">
        <w:rPr>
          <w:rFonts w:asciiTheme="majorBidi" w:hAnsiTheme="majorBidi" w:cstheme="majorBidi"/>
          <w:lang w:val="en-US"/>
        </w:rPr>
        <w:t xml:space="preserve">against all claims, proceedings or actions brought by a competent public authority and/or an individual against </w:t>
      </w:r>
      <w:r w:rsidRPr="00616306">
        <w:rPr>
          <w:rFonts w:asciiTheme="majorBidi" w:hAnsiTheme="majorBidi" w:cstheme="majorBidi"/>
          <w:lang w:val="en-US"/>
        </w:rPr>
        <w:t xml:space="preserve">the Supplier </w:t>
      </w:r>
      <w:r w:rsidR="00322B7F" w:rsidRPr="00616306">
        <w:rPr>
          <w:rFonts w:asciiTheme="majorBidi" w:hAnsiTheme="majorBidi" w:cstheme="majorBidi"/>
          <w:lang w:val="en-US"/>
        </w:rPr>
        <w:t xml:space="preserve">with respect to the Processing by Supplier </w:t>
      </w:r>
      <w:r w:rsidR="00385B3F" w:rsidRPr="00616306">
        <w:rPr>
          <w:rFonts w:asciiTheme="majorBidi" w:hAnsiTheme="majorBidi" w:cstheme="majorBidi"/>
          <w:lang w:val="en-US"/>
        </w:rPr>
        <w:t>as a</w:t>
      </w:r>
      <w:r w:rsidR="0037400E" w:rsidRPr="00616306">
        <w:rPr>
          <w:rFonts w:asciiTheme="majorBidi" w:hAnsiTheme="majorBidi" w:cstheme="majorBidi"/>
          <w:lang w:val="en-US"/>
        </w:rPr>
        <w:t xml:space="preserve"> processor and/or</w:t>
      </w:r>
      <w:r w:rsidR="00385B3F" w:rsidRPr="00616306">
        <w:rPr>
          <w:rFonts w:asciiTheme="majorBidi" w:hAnsiTheme="majorBidi" w:cstheme="majorBidi"/>
          <w:lang w:val="en-US"/>
        </w:rPr>
        <w:t xml:space="preserve"> sub-processor </w:t>
      </w:r>
      <w:r w:rsidR="00322B7F" w:rsidRPr="00616306">
        <w:rPr>
          <w:rFonts w:asciiTheme="majorBidi" w:hAnsiTheme="majorBidi" w:cstheme="majorBidi"/>
          <w:lang w:val="en-US"/>
        </w:rPr>
        <w:t xml:space="preserve">and shall indemnify and keep indemnified </w:t>
      </w:r>
      <w:r w:rsidR="00385B3F" w:rsidRPr="00616306">
        <w:rPr>
          <w:rFonts w:asciiTheme="majorBidi" w:hAnsiTheme="majorBidi" w:cstheme="majorBidi"/>
          <w:lang w:val="en-US"/>
        </w:rPr>
        <w:t xml:space="preserve">the Supplier </w:t>
      </w:r>
      <w:r w:rsidR="00322B7F" w:rsidRPr="00616306">
        <w:rPr>
          <w:rFonts w:asciiTheme="majorBidi" w:hAnsiTheme="majorBidi" w:cstheme="majorBidi"/>
          <w:lang w:val="en-US"/>
        </w:rPr>
        <w:t xml:space="preserve">against all claims, proceedings or actions brought against </w:t>
      </w:r>
      <w:r w:rsidR="00385B3F" w:rsidRPr="00616306">
        <w:rPr>
          <w:rFonts w:asciiTheme="majorBidi" w:hAnsiTheme="majorBidi" w:cstheme="majorBidi"/>
          <w:lang w:val="en-US"/>
        </w:rPr>
        <w:t xml:space="preserve">the Supplier </w:t>
      </w:r>
      <w:r w:rsidR="00322B7F" w:rsidRPr="00616306">
        <w:rPr>
          <w:rFonts w:asciiTheme="majorBidi" w:hAnsiTheme="majorBidi" w:cstheme="majorBidi"/>
          <w:lang w:val="en-US"/>
        </w:rPr>
        <w:t xml:space="preserve">arising out of any breach of confidentiality, integrity or availability by </w:t>
      </w:r>
      <w:r w:rsidR="00385B3F" w:rsidRPr="00616306">
        <w:rPr>
          <w:rFonts w:asciiTheme="majorBidi" w:hAnsiTheme="majorBidi" w:cstheme="majorBidi"/>
          <w:lang w:val="en-US"/>
        </w:rPr>
        <w:t xml:space="preserve">the Customer </w:t>
      </w:r>
      <w:r w:rsidR="00322B7F" w:rsidRPr="00616306">
        <w:rPr>
          <w:rFonts w:asciiTheme="majorBidi" w:hAnsiTheme="majorBidi" w:cstheme="majorBidi"/>
          <w:lang w:val="en-US"/>
        </w:rPr>
        <w:t xml:space="preserve">of its data protection obligations under the Agreement. </w:t>
      </w:r>
    </w:p>
    <w:p w14:paraId="5B674F7A" w14:textId="79977230" w:rsidR="00592E32" w:rsidRPr="00616306" w:rsidRDefault="00496BE7"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The Customer </w:t>
      </w:r>
      <w:r w:rsidR="00322B7F" w:rsidRPr="00616306">
        <w:rPr>
          <w:rFonts w:asciiTheme="majorBidi" w:hAnsiTheme="majorBidi" w:cstheme="majorBidi"/>
          <w:lang w:val="en-US"/>
        </w:rPr>
        <w:t xml:space="preserve">shall indemnify and keep indemnified </w:t>
      </w:r>
      <w:r w:rsidRPr="00616306">
        <w:rPr>
          <w:rFonts w:asciiTheme="majorBidi" w:hAnsiTheme="majorBidi" w:cstheme="majorBidi"/>
          <w:lang w:val="en-US"/>
        </w:rPr>
        <w:t xml:space="preserve">the Supplier </w:t>
      </w:r>
      <w:r w:rsidR="00322B7F" w:rsidRPr="00616306">
        <w:rPr>
          <w:rFonts w:asciiTheme="majorBidi" w:hAnsiTheme="majorBidi" w:cstheme="majorBidi"/>
          <w:lang w:val="en-US"/>
        </w:rPr>
        <w:t xml:space="preserve">against all costs related to a data security breach, where that breach was caused by or attributable to </w:t>
      </w:r>
      <w:r w:rsidR="007E5031" w:rsidRPr="00616306">
        <w:rPr>
          <w:rFonts w:asciiTheme="majorBidi" w:hAnsiTheme="majorBidi" w:cstheme="majorBidi"/>
          <w:lang w:val="en-US"/>
        </w:rPr>
        <w:t xml:space="preserve">Customer’s </w:t>
      </w:r>
      <w:r w:rsidR="00322B7F" w:rsidRPr="00616306">
        <w:rPr>
          <w:rFonts w:asciiTheme="majorBidi" w:hAnsiTheme="majorBidi" w:cstheme="majorBidi"/>
          <w:lang w:val="en-US"/>
        </w:rPr>
        <w:t xml:space="preserve">breach of the Agreement, including </w:t>
      </w:r>
      <w:r w:rsidR="007E5031" w:rsidRPr="00616306">
        <w:rPr>
          <w:rFonts w:asciiTheme="majorBidi" w:hAnsiTheme="majorBidi" w:cstheme="majorBidi"/>
          <w:lang w:val="en-US"/>
        </w:rPr>
        <w:t xml:space="preserve">Customer’s </w:t>
      </w:r>
      <w:r w:rsidR="00322B7F" w:rsidRPr="00616306">
        <w:rPr>
          <w:rFonts w:asciiTheme="majorBidi" w:hAnsiTheme="majorBidi" w:cstheme="majorBidi"/>
          <w:lang w:val="en-US"/>
        </w:rPr>
        <w:t xml:space="preserve">security obligations under the Agreement. </w:t>
      </w:r>
    </w:p>
    <w:p w14:paraId="138D01A4" w14:textId="5F6EEEB7" w:rsidR="00592E32" w:rsidRPr="00616306" w:rsidRDefault="00592E32" w:rsidP="00C6459A">
      <w:pPr>
        <w:spacing w:after="0" w:line="240" w:lineRule="auto"/>
        <w:rPr>
          <w:rFonts w:asciiTheme="majorBidi" w:hAnsiTheme="majorBidi" w:cstheme="majorBidi"/>
          <w:lang w:val="en-US"/>
        </w:rPr>
      </w:pPr>
    </w:p>
    <w:p w14:paraId="2384AB79"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Confidentiality.  </w:t>
      </w:r>
    </w:p>
    <w:p w14:paraId="77C4A50A" w14:textId="6B4CB2A9"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lastRenderedPageBreak/>
        <w:t xml:space="preserve">Supplier agrees that the details of this DPA are not publicly known and constitute </w:t>
      </w:r>
      <w:r w:rsidR="00C923C2" w:rsidRPr="00616306">
        <w:rPr>
          <w:rFonts w:asciiTheme="majorBidi" w:hAnsiTheme="majorBidi" w:cstheme="majorBidi"/>
          <w:lang w:val="en-US"/>
        </w:rPr>
        <w:t>Customer</w:t>
      </w:r>
      <w:r w:rsidRPr="00616306">
        <w:rPr>
          <w:rFonts w:asciiTheme="majorBidi" w:hAnsiTheme="majorBidi" w:cstheme="majorBidi"/>
          <w:lang w:val="en-US"/>
        </w:rPr>
        <w:t xml:space="preserve">’s Confidential Information under the confidentiality provisions of the Agreement.  </w:t>
      </w:r>
    </w:p>
    <w:p w14:paraId="4DFC63F2" w14:textId="77777777" w:rsidR="00592E32" w:rsidRPr="00616306" w:rsidRDefault="00322B7F" w:rsidP="00C6459A">
      <w:pPr>
        <w:spacing w:after="0" w:line="240" w:lineRule="auto"/>
        <w:ind w:left="709"/>
        <w:rPr>
          <w:rFonts w:asciiTheme="majorBidi" w:hAnsiTheme="majorBidi" w:cstheme="majorBidi"/>
          <w:lang w:val="en-US"/>
        </w:rPr>
      </w:pPr>
      <w:r w:rsidRPr="00616306">
        <w:rPr>
          <w:rFonts w:asciiTheme="majorBidi" w:hAnsiTheme="majorBidi" w:cstheme="majorBidi"/>
          <w:lang w:val="en-US"/>
        </w:rPr>
        <w:t xml:space="preserve"> </w:t>
      </w:r>
    </w:p>
    <w:p w14:paraId="669329BB"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Compliance with laws. </w:t>
      </w:r>
    </w:p>
    <w:p w14:paraId="36B4DD93" w14:textId="41331943"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 xml:space="preserve">Each Party will comply with all laws, rules and regulations applicable to it and binding on it, including all </w:t>
      </w:r>
      <w:r w:rsidR="00CC13FE" w:rsidRPr="00616306">
        <w:rPr>
          <w:rFonts w:asciiTheme="majorBidi" w:hAnsiTheme="majorBidi" w:cstheme="majorBidi"/>
          <w:lang w:val="en-US"/>
        </w:rPr>
        <w:t>Data Protection Laws</w:t>
      </w:r>
      <w:r w:rsidRPr="00616306">
        <w:rPr>
          <w:rFonts w:asciiTheme="majorBidi" w:hAnsiTheme="majorBidi" w:cstheme="majorBidi"/>
          <w:lang w:val="en-US"/>
        </w:rPr>
        <w:t xml:space="preserve">. Each Party is responsible for complying with their respective obligations of the Controller and Processor as stipulated under the </w:t>
      </w:r>
      <w:r w:rsidR="009C38ED" w:rsidRPr="00616306">
        <w:rPr>
          <w:rFonts w:asciiTheme="majorBidi" w:hAnsiTheme="majorBidi" w:cstheme="majorBidi"/>
          <w:lang w:val="en-US"/>
        </w:rPr>
        <w:t>GDPR</w:t>
      </w:r>
      <w:r w:rsidR="008A583F" w:rsidRPr="00616306">
        <w:rPr>
          <w:rFonts w:asciiTheme="majorBidi" w:hAnsiTheme="majorBidi" w:cstheme="majorBidi"/>
          <w:lang w:val="en-US"/>
        </w:rPr>
        <w:t xml:space="preserve">. </w:t>
      </w:r>
    </w:p>
    <w:p w14:paraId="53A526CB" w14:textId="77777777" w:rsidR="00592E32" w:rsidRPr="00616306" w:rsidRDefault="00322B7F" w:rsidP="00C6459A">
      <w:pPr>
        <w:spacing w:after="0" w:line="240" w:lineRule="auto"/>
        <w:ind w:left="709"/>
        <w:rPr>
          <w:rFonts w:asciiTheme="majorBidi" w:hAnsiTheme="majorBidi" w:cstheme="majorBidi"/>
          <w:lang w:val="en-US"/>
        </w:rPr>
      </w:pPr>
      <w:r w:rsidRPr="00616306">
        <w:rPr>
          <w:rFonts w:asciiTheme="majorBidi" w:hAnsiTheme="majorBidi" w:cstheme="majorBidi"/>
          <w:lang w:val="en-US"/>
        </w:rPr>
        <w:t xml:space="preserve"> </w:t>
      </w:r>
    </w:p>
    <w:p w14:paraId="01CE2426" w14:textId="77777777" w:rsidR="00592E32" w:rsidRPr="00616306" w:rsidRDefault="00322B7F" w:rsidP="00C6459A">
      <w:pPr>
        <w:numPr>
          <w:ilvl w:val="0"/>
          <w:numId w:val="13"/>
        </w:numPr>
        <w:spacing w:after="0" w:line="240" w:lineRule="auto"/>
        <w:ind w:hanging="709"/>
        <w:rPr>
          <w:rFonts w:asciiTheme="majorBidi" w:hAnsiTheme="majorBidi" w:cstheme="majorBidi"/>
          <w:b/>
          <w:lang w:val="en-US"/>
        </w:rPr>
      </w:pPr>
      <w:r w:rsidRPr="00616306">
        <w:rPr>
          <w:rFonts w:asciiTheme="majorBidi" w:hAnsiTheme="majorBidi" w:cstheme="majorBidi"/>
          <w:b/>
          <w:lang w:val="en-US"/>
        </w:rPr>
        <w:t xml:space="preserve">Governing law. </w:t>
      </w:r>
    </w:p>
    <w:p w14:paraId="5C4D7695" w14:textId="3B71433B" w:rsidR="00592E32" w:rsidRPr="00616306" w:rsidRDefault="00322B7F" w:rsidP="00C6459A">
      <w:pPr>
        <w:numPr>
          <w:ilvl w:val="1"/>
          <w:numId w:val="13"/>
        </w:numPr>
        <w:spacing w:after="0" w:line="240" w:lineRule="auto"/>
        <w:ind w:right="7" w:hanging="709"/>
        <w:jc w:val="both"/>
        <w:rPr>
          <w:rFonts w:asciiTheme="majorBidi" w:hAnsiTheme="majorBidi" w:cstheme="majorBidi"/>
          <w:lang w:val="en-US"/>
        </w:rPr>
      </w:pPr>
      <w:r w:rsidRPr="00616306">
        <w:rPr>
          <w:rFonts w:asciiTheme="majorBidi" w:hAnsiTheme="majorBidi" w:cstheme="majorBidi"/>
          <w:lang w:val="en-US"/>
        </w:rPr>
        <w:t>This DPA is governed by the law</w:t>
      </w:r>
      <w:r w:rsidR="008A2300" w:rsidRPr="00616306">
        <w:rPr>
          <w:rFonts w:asciiTheme="majorBidi" w:hAnsiTheme="majorBidi" w:cstheme="majorBidi"/>
          <w:lang w:val="en-US"/>
        </w:rPr>
        <w:t xml:space="preserve">s of </w:t>
      </w:r>
      <w:r w:rsidR="00810194" w:rsidRPr="00616306">
        <w:rPr>
          <w:rFonts w:asciiTheme="majorBidi" w:hAnsiTheme="majorBidi" w:cstheme="majorBidi"/>
          <w:highlight w:val="lightGray"/>
          <w:lang w:val="en-US"/>
        </w:rPr>
        <w:t>__________________</w:t>
      </w:r>
      <w:r w:rsidR="008A2300" w:rsidRPr="00616306">
        <w:rPr>
          <w:rFonts w:asciiTheme="majorBidi" w:hAnsiTheme="majorBidi" w:cstheme="majorBidi"/>
          <w:lang w:val="en-US"/>
        </w:rPr>
        <w:t>.</w:t>
      </w:r>
      <w:r w:rsidRPr="00616306">
        <w:rPr>
          <w:rFonts w:asciiTheme="majorBidi" w:hAnsiTheme="majorBidi" w:cstheme="majorBidi"/>
          <w:lang w:val="en-US"/>
        </w:rPr>
        <w:t xml:space="preserve">  </w:t>
      </w:r>
    </w:p>
    <w:p w14:paraId="22CB157D"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 </w:t>
      </w:r>
    </w:p>
    <w:p w14:paraId="64042158" w14:textId="77777777" w:rsidR="00592E32" w:rsidRPr="00616306" w:rsidRDefault="00322B7F" w:rsidP="00C6459A">
      <w:pPr>
        <w:spacing w:after="0" w:line="240" w:lineRule="auto"/>
        <w:ind w:right="9708"/>
        <w:rPr>
          <w:rFonts w:asciiTheme="majorBidi" w:hAnsiTheme="majorBidi" w:cstheme="majorBidi"/>
          <w:lang w:val="en-US"/>
        </w:rPr>
      </w:pPr>
      <w:r w:rsidRPr="00616306">
        <w:rPr>
          <w:rFonts w:asciiTheme="majorBidi" w:hAnsiTheme="majorBidi" w:cstheme="majorBidi"/>
          <w:lang w:val="en-US"/>
        </w:rPr>
        <w:t xml:space="preserve"> </w:t>
      </w:r>
      <w:r w:rsidRPr="00616306">
        <w:rPr>
          <w:rFonts w:asciiTheme="majorBidi" w:hAnsiTheme="majorBidi" w:cstheme="majorBidi"/>
          <w:b/>
          <w:color w:val="313131"/>
          <w:lang w:val="en-US"/>
        </w:rPr>
        <w:t xml:space="preserve"> </w:t>
      </w:r>
    </w:p>
    <w:p w14:paraId="0D800B02" w14:textId="39E1465E" w:rsidR="00592E32" w:rsidRPr="00616306" w:rsidRDefault="00570834" w:rsidP="00C6459A">
      <w:pPr>
        <w:tabs>
          <w:tab w:val="center" w:pos="1120"/>
          <w:tab w:val="center" w:pos="1680"/>
          <w:tab w:val="center" w:pos="2240"/>
          <w:tab w:val="center" w:pos="2800"/>
          <w:tab w:val="center" w:pos="3360"/>
          <w:tab w:val="center" w:pos="3920"/>
          <w:tab w:val="center" w:pos="4480"/>
          <w:tab w:val="center" w:pos="5470"/>
        </w:tabs>
        <w:spacing w:after="0" w:line="240" w:lineRule="auto"/>
        <w:rPr>
          <w:rFonts w:asciiTheme="majorBidi" w:hAnsiTheme="majorBidi" w:cstheme="majorBidi"/>
          <w:lang w:val="en-US"/>
        </w:rPr>
      </w:pPr>
      <w:r w:rsidRPr="00616306">
        <w:rPr>
          <w:rFonts w:asciiTheme="majorBidi" w:hAnsiTheme="majorBidi" w:cstheme="majorBidi"/>
          <w:b/>
          <w:color w:val="313131"/>
          <w:lang w:val="en-US"/>
        </w:rPr>
        <w:t>CUSTOMER</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 </w:t>
      </w:r>
      <w:r w:rsidR="00322B7F" w:rsidRPr="00616306">
        <w:rPr>
          <w:rFonts w:asciiTheme="majorBidi" w:hAnsiTheme="majorBidi" w:cstheme="majorBidi"/>
          <w:b/>
          <w:color w:val="313131"/>
          <w:lang w:val="en-US"/>
        </w:rPr>
        <w:tab/>
        <w:t xml:space="preserve">SUPPLIER </w:t>
      </w:r>
    </w:p>
    <w:p w14:paraId="0432FDA2" w14:textId="29EBB7B5" w:rsidR="00592E32" w:rsidRPr="00616306" w:rsidRDefault="00322B7F" w:rsidP="00C6459A">
      <w:pPr>
        <w:tabs>
          <w:tab w:val="center" w:pos="817"/>
          <w:tab w:val="center" w:pos="1680"/>
          <w:tab w:val="center" w:pos="2240"/>
          <w:tab w:val="center" w:pos="2800"/>
          <w:tab w:val="center" w:pos="4034"/>
        </w:tabs>
        <w:spacing w:after="0" w:line="240" w:lineRule="auto"/>
        <w:ind w:left="-15"/>
        <w:rPr>
          <w:rFonts w:asciiTheme="majorBidi" w:hAnsiTheme="majorBidi" w:cstheme="majorBidi"/>
          <w:lang w:val="en-US"/>
        </w:rPr>
      </w:pP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 xml:space="preserve">   [[s|1]]</w:t>
      </w:r>
      <w:r w:rsidRPr="00616306">
        <w:rPr>
          <w:rFonts w:asciiTheme="majorBidi" w:hAnsiTheme="majorBidi" w:cstheme="majorBidi"/>
          <w:color w:val="313131"/>
          <w:lang w:val="en-US"/>
        </w:rPr>
        <w:t xml:space="preserve"> </w:t>
      </w:r>
    </w:p>
    <w:p w14:paraId="284DA100" w14:textId="110ED89C" w:rsidR="00592E32" w:rsidRPr="00616306" w:rsidRDefault="00322B7F" w:rsidP="00C6459A">
      <w:pPr>
        <w:tabs>
          <w:tab w:val="center" w:pos="2240"/>
          <w:tab w:val="center" w:pos="2800"/>
          <w:tab w:val="center" w:pos="3360"/>
          <w:tab w:val="center" w:pos="3920"/>
          <w:tab w:val="center" w:pos="4480"/>
          <w:tab w:val="center" w:pos="5901"/>
        </w:tabs>
        <w:spacing w:after="0" w:line="240" w:lineRule="auto"/>
        <w:rPr>
          <w:rFonts w:asciiTheme="majorBidi" w:hAnsiTheme="majorBidi" w:cstheme="majorBidi"/>
          <w:color w:val="auto"/>
          <w:lang w:val="en-US"/>
        </w:rPr>
      </w:pPr>
      <w:r w:rsidRPr="00616306">
        <w:rPr>
          <w:rFonts w:asciiTheme="majorBidi" w:hAnsiTheme="majorBidi" w:cstheme="majorBidi"/>
          <w:color w:val="auto"/>
          <w:lang w:val="en-US"/>
        </w:rPr>
        <w:t xml:space="preserve">Please sign above the line </w:t>
      </w:r>
      <w:r w:rsidRPr="00616306">
        <w:rPr>
          <w:rFonts w:asciiTheme="majorBidi" w:hAnsiTheme="majorBidi" w:cstheme="majorBidi"/>
          <w:color w:val="auto"/>
          <w:lang w:val="en-US"/>
        </w:rPr>
        <w:tab/>
        <w:t xml:space="preserve"> </w:t>
      </w:r>
      <w:r w:rsidRPr="00616306">
        <w:rPr>
          <w:rFonts w:asciiTheme="majorBidi" w:hAnsiTheme="majorBidi" w:cstheme="majorBidi"/>
          <w:color w:val="auto"/>
          <w:lang w:val="en-US"/>
        </w:rPr>
        <w:tab/>
        <w:t xml:space="preserve"> </w:t>
      </w:r>
      <w:r w:rsidRPr="00616306">
        <w:rPr>
          <w:rFonts w:asciiTheme="majorBidi" w:hAnsiTheme="majorBidi" w:cstheme="majorBidi"/>
          <w:color w:val="auto"/>
          <w:lang w:val="en-US"/>
        </w:rPr>
        <w:tab/>
        <w:t xml:space="preserve"> </w:t>
      </w:r>
      <w:r w:rsidRPr="00616306">
        <w:rPr>
          <w:rFonts w:asciiTheme="majorBidi" w:hAnsiTheme="majorBidi" w:cstheme="majorBidi"/>
          <w:color w:val="auto"/>
          <w:lang w:val="en-US"/>
        </w:rPr>
        <w:tab/>
        <w:t xml:space="preserve"> </w:t>
      </w:r>
      <w:r w:rsidR="000D4C9B" w:rsidRPr="00616306">
        <w:rPr>
          <w:rFonts w:asciiTheme="majorBidi" w:hAnsiTheme="majorBidi" w:cstheme="majorBidi"/>
          <w:color w:val="auto"/>
          <w:lang w:val="en-US"/>
        </w:rPr>
        <w:tab/>
      </w:r>
      <w:r w:rsidRPr="00616306">
        <w:rPr>
          <w:rFonts w:asciiTheme="majorBidi" w:hAnsiTheme="majorBidi" w:cstheme="majorBidi"/>
          <w:color w:val="auto"/>
          <w:lang w:val="en-US"/>
        </w:rPr>
        <w:t xml:space="preserve">Please sign above the line </w:t>
      </w:r>
    </w:p>
    <w:p w14:paraId="4526435C"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color w:val="313131"/>
          <w:lang w:val="en-US"/>
        </w:rPr>
        <w:t xml:space="preserve"> </w:t>
      </w:r>
    </w:p>
    <w:p w14:paraId="67F2E966" w14:textId="056C62FB" w:rsidR="00592E32" w:rsidRPr="00616306" w:rsidRDefault="00322B7F" w:rsidP="00C6459A">
      <w:pPr>
        <w:tabs>
          <w:tab w:val="center" w:pos="1440"/>
          <w:tab w:val="center" w:pos="2160"/>
          <w:tab w:val="center" w:pos="2940"/>
          <w:tab w:val="center" w:pos="3600"/>
          <w:tab w:val="center" w:pos="4320"/>
          <w:tab w:val="center" w:pos="5470"/>
          <w:tab w:val="center" w:pos="6480"/>
          <w:tab w:val="center" w:pos="7200"/>
          <w:tab w:val="center" w:pos="7980"/>
        </w:tabs>
        <w:spacing w:after="0" w:line="240" w:lineRule="auto"/>
        <w:ind w:left="-15"/>
        <w:rPr>
          <w:rFonts w:asciiTheme="majorBidi" w:hAnsiTheme="majorBidi" w:cstheme="majorBidi"/>
          <w:lang w:val="en-US"/>
        </w:rPr>
      </w:pPr>
      <w:r w:rsidRPr="00616306">
        <w:rPr>
          <w:rFonts w:asciiTheme="majorBidi" w:hAnsiTheme="majorBidi" w:cstheme="majorBidi"/>
          <w:lang w:val="en-US"/>
        </w:rPr>
        <w:t xml:space="preserve">Date: </w:t>
      </w:r>
      <w:r w:rsidRPr="00616306">
        <w:rPr>
          <w:rFonts w:asciiTheme="majorBidi" w:hAnsiTheme="majorBidi" w:cstheme="majorBidi"/>
          <w:color w:val="FFFFFF"/>
          <w:lang w:val="en-US"/>
        </w:rPr>
        <w:t xml:space="preserve">[[d|0 </w:t>
      </w: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w:t>
      </w:r>
      <w:r w:rsidRPr="00616306">
        <w:rPr>
          <w:rFonts w:asciiTheme="majorBidi" w:hAnsiTheme="majorBidi" w:cstheme="majorBidi"/>
          <w:lang w:val="en-US"/>
        </w:rPr>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000D4C9B" w:rsidRPr="00616306">
        <w:rPr>
          <w:rFonts w:asciiTheme="majorBidi" w:hAnsiTheme="majorBidi" w:cstheme="majorBidi"/>
          <w:lang w:val="en-US"/>
        </w:rPr>
        <w:t xml:space="preserve">                </w:t>
      </w:r>
      <w:r w:rsidRPr="00616306">
        <w:rPr>
          <w:rFonts w:asciiTheme="majorBidi" w:hAnsiTheme="majorBidi" w:cstheme="majorBidi"/>
          <w:lang w:val="en-US"/>
        </w:rPr>
        <w:t xml:space="preserve">Date: </w:t>
      </w:r>
      <w:r w:rsidRPr="00616306">
        <w:rPr>
          <w:rFonts w:asciiTheme="majorBidi" w:hAnsiTheme="majorBidi" w:cstheme="majorBidi"/>
          <w:color w:val="FFFFFF"/>
          <w:lang w:val="en-US"/>
        </w:rPr>
        <w:t xml:space="preserve">[[d|1 </w:t>
      </w: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 xml:space="preserve"> </w:t>
      </w:r>
      <w:r w:rsidRPr="00616306">
        <w:rPr>
          <w:rFonts w:asciiTheme="majorBidi" w:hAnsiTheme="majorBidi" w:cstheme="majorBidi"/>
          <w:color w:val="FFFFFF"/>
          <w:lang w:val="en-US"/>
        </w:rPr>
        <w:tab/>
        <w:t>]]</w:t>
      </w:r>
      <w:r w:rsidRPr="00616306">
        <w:rPr>
          <w:rFonts w:asciiTheme="majorBidi" w:hAnsiTheme="majorBidi" w:cstheme="majorBidi"/>
          <w:lang w:val="en-US"/>
        </w:rPr>
        <w:t xml:space="preserve"> </w:t>
      </w:r>
    </w:p>
    <w:p w14:paraId="6CF0EB1C"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 </w:t>
      </w:r>
    </w:p>
    <w:p w14:paraId="71787114" w14:textId="2BD26CD2" w:rsidR="00592E32" w:rsidRPr="00616306" w:rsidRDefault="00322B7F" w:rsidP="00C6459A">
      <w:pPr>
        <w:tabs>
          <w:tab w:val="center" w:pos="2880"/>
          <w:tab w:val="center" w:pos="3600"/>
          <w:tab w:val="center" w:pos="4320"/>
          <w:tab w:val="center" w:pos="6717"/>
        </w:tabs>
        <w:spacing w:after="0" w:line="240" w:lineRule="auto"/>
        <w:ind w:left="-15"/>
        <w:rPr>
          <w:rFonts w:asciiTheme="majorBidi" w:hAnsiTheme="majorBidi" w:cstheme="majorBidi"/>
          <w:lang w:val="en-US"/>
        </w:rPr>
      </w:pPr>
      <w:r w:rsidRPr="00616306">
        <w:rPr>
          <w:rFonts w:asciiTheme="majorBidi" w:hAnsiTheme="majorBidi" w:cstheme="majorBidi"/>
          <w:lang w:val="en-US"/>
        </w:rPr>
        <w:t xml:space="preserve">Represented by: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00801821" w:rsidRPr="00616306">
        <w:rPr>
          <w:rFonts w:asciiTheme="majorBidi" w:hAnsiTheme="majorBidi" w:cstheme="majorBidi"/>
          <w:lang w:val="en-US"/>
        </w:rPr>
        <w:t xml:space="preserve">                </w:t>
      </w:r>
      <w:r w:rsidRPr="00616306">
        <w:rPr>
          <w:rFonts w:asciiTheme="majorBidi" w:hAnsiTheme="majorBidi" w:cstheme="majorBidi"/>
          <w:lang w:val="en-US"/>
        </w:rPr>
        <w:t xml:space="preserve">Represented by: </w:t>
      </w:r>
      <w:r w:rsidRPr="00616306">
        <w:rPr>
          <w:rFonts w:asciiTheme="majorBidi" w:hAnsiTheme="majorBidi" w:cstheme="majorBidi"/>
          <w:color w:val="FFFFFF"/>
          <w:lang w:val="en-US"/>
        </w:rPr>
        <w:t xml:space="preserve">[[t|1|n: Full Name        </w:t>
      </w:r>
    </w:p>
    <w:p w14:paraId="3496F94A"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color w:val="313131"/>
          <w:lang w:val="en-US"/>
        </w:rPr>
        <w:t xml:space="preserve"> </w:t>
      </w:r>
    </w:p>
    <w:p w14:paraId="1EE64A73" w14:textId="4848DB60" w:rsidR="00592E32" w:rsidRPr="00616306" w:rsidRDefault="00322B7F" w:rsidP="00C6459A">
      <w:pPr>
        <w:tabs>
          <w:tab w:val="center" w:pos="1440"/>
          <w:tab w:val="center" w:pos="2160"/>
          <w:tab w:val="center" w:pos="2880"/>
          <w:tab w:val="center" w:pos="3600"/>
          <w:tab w:val="center" w:pos="4320"/>
          <w:tab w:val="center" w:pos="5730"/>
        </w:tabs>
        <w:spacing w:after="0" w:line="240" w:lineRule="auto"/>
        <w:ind w:left="-15"/>
        <w:rPr>
          <w:rFonts w:asciiTheme="majorBidi" w:hAnsiTheme="majorBidi" w:cstheme="majorBidi"/>
          <w:lang w:val="en-US"/>
        </w:rPr>
      </w:pPr>
      <w:r w:rsidRPr="00616306">
        <w:rPr>
          <w:rFonts w:asciiTheme="majorBidi" w:hAnsiTheme="majorBidi" w:cstheme="majorBidi"/>
          <w:lang w:val="en-US"/>
        </w:rPr>
        <w:t>Title:</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tab/>
        <w:t xml:space="preserve"> </w:t>
      </w:r>
      <w:r w:rsidR="000D4C9B" w:rsidRPr="00616306">
        <w:rPr>
          <w:rFonts w:asciiTheme="majorBidi" w:hAnsiTheme="majorBidi" w:cstheme="majorBidi"/>
          <w:lang w:val="en-US"/>
        </w:rPr>
        <w:t xml:space="preserve">                </w:t>
      </w:r>
      <w:r w:rsidRPr="00616306">
        <w:rPr>
          <w:rFonts w:asciiTheme="majorBidi" w:hAnsiTheme="majorBidi" w:cstheme="majorBidi"/>
          <w:lang w:val="en-US"/>
        </w:rPr>
        <w:t xml:space="preserve">Title: </w:t>
      </w:r>
      <w:r w:rsidR="00801821" w:rsidRPr="00616306">
        <w:rPr>
          <w:rFonts w:asciiTheme="majorBidi" w:hAnsiTheme="majorBidi" w:cstheme="majorBidi"/>
          <w:color w:val="FFFFFF"/>
          <w:lang w:val="en-US"/>
        </w:rPr>
        <w:t>[</w:t>
      </w:r>
      <w:r w:rsidRPr="00616306">
        <w:rPr>
          <w:rFonts w:asciiTheme="majorBidi" w:hAnsiTheme="majorBidi" w:cstheme="majorBidi"/>
          <w:lang w:val="en-US"/>
        </w:rPr>
        <w:t xml:space="preserve"> </w:t>
      </w:r>
    </w:p>
    <w:p w14:paraId="03C2EAF5" w14:textId="77777777" w:rsidR="00592E32" w:rsidRPr="00616306" w:rsidRDefault="00322B7F" w:rsidP="00C6459A">
      <w:pPr>
        <w:spacing w:after="0" w:line="240" w:lineRule="auto"/>
        <w:jc w:val="both"/>
        <w:rPr>
          <w:rFonts w:asciiTheme="majorBidi" w:hAnsiTheme="majorBidi" w:cstheme="majorBidi"/>
          <w:lang w:val="en-US"/>
        </w:rPr>
      </w:pPr>
      <w:r w:rsidRPr="00616306">
        <w:rPr>
          <w:rFonts w:asciiTheme="majorBidi" w:hAnsiTheme="majorBidi" w:cstheme="majorBidi"/>
          <w:lang w:val="en-US"/>
        </w:rPr>
        <w:t xml:space="preserve"> </w:t>
      </w:r>
    </w:p>
    <w:p w14:paraId="67BC6FED" w14:textId="77777777" w:rsidR="00592E32" w:rsidRPr="00616306" w:rsidRDefault="00322B7F" w:rsidP="00C6459A">
      <w:pPr>
        <w:spacing w:after="0" w:line="240" w:lineRule="auto"/>
        <w:jc w:val="both"/>
        <w:rPr>
          <w:rFonts w:asciiTheme="majorBidi" w:hAnsiTheme="majorBidi" w:cstheme="majorBidi"/>
          <w:lang w:val="en-US"/>
        </w:rPr>
      </w:pPr>
      <w:r w:rsidRPr="00616306">
        <w:rPr>
          <w:rFonts w:asciiTheme="majorBidi" w:hAnsiTheme="majorBidi" w:cstheme="majorBidi"/>
          <w:lang w:val="en-US"/>
        </w:rPr>
        <w:t xml:space="preserve"> </w:t>
      </w:r>
      <w:r w:rsidRPr="00616306">
        <w:rPr>
          <w:rFonts w:asciiTheme="majorBidi" w:hAnsiTheme="majorBidi" w:cstheme="majorBidi"/>
          <w:lang w:val="en-US"/>
        </w:rPr>
        <w:br w:type="page"/>
      </w:r>
    </w:p>
    <w:p w14:paraId="19CA1C55" w14:textId="77777777" w:rsidR="00A874D7" w:rsidRPr="00616306" w:rsidRDefault="00322B7F" w:rsidP="00C6459A">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lastRenderedPageBreak/>
        <w:t>Appendix 1</w:t>
      </w:r>
    </w:p>
    <w:p w14:paraId="30284480" w14:textId="21EF018B" w:rsidR="00A874D7" w:rsidRPr="00616306" w:rsidRDefault="00A874D7" w:rsidP="00C6459A">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t xml:space="preserve">To Supplier Data Processing Agreement as of </w:t>
      </w:r>
      <w:r w:rsidRPr="00616306">
        <w:rPr>
          <w:rFonts w:asciiTheme="majorBidi" w:hAnsiTheme="majorBidi" w:cstheme="majorBidi"/>
          <w:sz w:val="22"/>
          <w:szCs w:val="22"/>
          <w:highlight w:val="lightGray"/>
          <w:lang w:val="en-US"/>
        </w:rPr>
        <w:t>__</w:t>
      </w:r>
      <w:r w:rsidRPr="00616306">
        <w:rPr>
          <w:rFonts w:asciiTheme="majorBidi" w:hAnsiTheme="majorBidi" w:cstheme="majorBidi"/>
          <w:sz w:val="22"/>
          <w:szCs w:val="22"/>
          <w:lang w:val="en-US"/>
        </w:rPr>
        <w:t xml:space="preserve"> March 2018 </w:t>
      </w:r>
      <w:r w:rsidR="00322B7F" w:rsidRPr="00616306">
        <w:rPr>
          <w:rFonts w:asciiTheme="majorBidi" w:hAnsiTheme="majorBidi" w:cstheme="majorBidi"/>
          <w:sz w:val="22"/>
          <w:szCs w:val="22"/>
          <w:lang w:val="en-US"/>
        </w:rPr>
        <w:t xml:space="preserve"> </w:t>
      </w:r>
    </w:p>
    <w:p w14:paraId="691B003E" w14:textId="77777777" w:rsidR="00A874D7" w:rsidRPr="00616306" w:rsidRDefault="00A874D7" w:rsidP="00D8331B">
      <w:pPr>
        <w:rPr>
          <w:lang w:val="en-US"/>
        </w:rPr>
      </w:pPr>
    </w:p>
    <w:p w14:paraId="431EB668" w14:textId="306022A2" w:rsidR="00592E32" w:rsidRPr="00616306" w:rsidRDefault="00322B7F" w:rsidP="00C6459A">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t xml:space="preserve">Standard Contractual Clauses </w:t>
      </w:r>
    </w:p>
    <w:p w14:paraId="79F2CAB4" w14:textId="725759A4" w:rsidR="00A874D7" w:rsidRPr="00616306" w:rsidRDefault="00A874D7" w:rsidP="00A874D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A874D7" w:rsidRPr="00616306" w14:paraId="63BD184A" w14:textId="77777777" w:rsidTr="00E176CA">
        <w:tc>
          <w:tcPr>
            <w:tcW w:w="4868" w:type="dxa"/>
          </w:tcPr>
          <w:p w14:paraId="364ECE02"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lang w:val="en-US"/>
              </w:rPr>
            </w:pPr>
            <w:r w:rsidRPr="00616306">
              <w:rPr>
                <w:rFonts w:asciiTheme="majorBidi" w:hAnsiTheme="majorBidi" w:cstheme="majorBidi"/>
                <w:highlight w:val="lightGray"/>
                <w:lang w:val="en-US"/>
              </w:rPr>
              <w:t>__</w:t>
            </w:r>
            <w:r w:rsidRPr="00616306">
              <w:rPr>
                <w:rFonts w:asciiTheme="majorBidi" w:hAnsiTheme="majorBidi" w:cstheme="majorBidi"/>
                <w:lang w:val="en-US"/>
              </w:rPr>
              <w:t xml:space="preserve"> March 2018</w:t>
            </w:r>
          </w:p>
        </w:tc>
        <w:tc>
          <w:tcPr>
            <w:tcW w:w="4869" w:type="dxa"/>
          </w:tcPr>
          <w:p w14:paraId="0841EA10"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lang w:val="en-US"/>
              </w:rPr>
            </w:pPr>
          </w:p>
        </w:tc>
      </w:tr>
    </w:tbl>
    <w:p w14:paraId="78420BEF" w14:textId="77777777" w:rsidR="00A874D7" w:rsidRPr="00616306" w:rsidRDefault="00A874D7" w:rsidP="00C6459A">
      <w:pPr>
        <w:shd w:val="clear" w:color="auto" w:fill="FFFFFF"/>
        <w:spacing w:after="0" w:line="240" w:lineRule="auto"/>
        <w:jc w:val="both"/>
        <w:rPr>
          <w:rFonts w:asciiTheme="majorBidi" w:hAnsiTheme="majorBidi" w:cstheme="majorBidi"/>
          <w:lang w:val="en-US"/>
        </w:rPr>
      </w:pPr>
    </w:p>
    <w:p w14:paraId="13564B7B" w14:textId="55AA1059" w:rsidR="001451EF" w:rsidRPr="00616306" w:rsidRDefault="001451EF" w:rsidP="00C6459A">
      <w:pPr>
        <w:shd w:val="clear" w:color="auto" w:fill="FFFFFF"/>
        <w:spacing w:after="0" w:line="240" w:lineRule="auto"/>
        <w:jc w:val="both"/>
        <w:rPr>
          <w:rFonts w:asciiTheme="majorBidi" w:hAnsiTheme="majorBidi" w:cstheme="majorBidi"/>
          <w:lang w:val="en-US"/>
        </w:rPr>
      </w:pPr>
      <w:r w:rsidRPr="00616306">
        <w:rPr>
          <w:rFonts w:asciiTheme="majorBidi" w:hAnsiTheme="majorBidi" w:cstheme="majorBidi"/>
          <w:lang w:val="en-US"/>
        </w:rPr>
        <w:t>[</w:t>
      </w:r>
      <w:r w:rsidRPr="00616306">
        <w:rPr>
          <w:rFonts w:asciiTheme="majorBidi" w:hAnsiTheme="majorBidi" w:cstheme="majorBidi"/>
          <w:i/>
          <w:lang w:val="en-US"/>
        </w:rPr>
        <w:t>These Clauses are deemed to be amended from time to time, to the extent that they relate to a Restricted Transfer which is subject to the Data Protection Laws of a given country or territory, to reflect (to the extent possible without material uncertainty as to the result) any change (including any replacement) made in accordance with those Data Protection Laws (i) by the Commission to or of the equivalent contractual clauses approved by the Commission under EU Directive 95/46/EC or the GDPR (in the case of the Data Protection Laws of the European Union or a Member State); or (ii) by an equivalent competent authority to or of any equivalent contractual clauses approved by it or by another competent authority under another Data Protection Law</w:t>
      </w:r>
      <w:r w:rsidR="005165CD" w:rsidRPr="00616306">
        <w:rPr>
          <w:rFonts w:asciiTheme="majorBidi" w:hAnsiTheme="majorBidi" w:cstheme="majorBidi"/>
          <w:i/>
          <w:lang w:val="en-US"/>
        </w:rPr>
        <w:t xml:space="preserve"> </w:t>
      </w:r>
      <w:r w:rsidRPr="00616306">
        <w:rPr>
          <w:rFonts w:asciiTheme="majorBidi" w:hAnsiTheme="majorBidi" w:cstheme="majorBidi"/>
          <w:i/>
          <w:lang w:val="en-US"/>
        </w:rPr>
        <w:t>(otherwise).</w:t>
      </w:r>
      <w:r w:rsidRPr="00616306">
        <w:rPr>
          <w:rFonts w:asciiTheme="majorBidi" w:hAnsiTheme="majorBidi" w:cstheme="majorBidi"/>
          <w:lang w:val="en-US"/>
        </w:rPr>
        <w:t>]</w:t>
      </w:r>
    </w:p>
    <w:p w14:paraId="5F94B083" w14:textId="77777777" w:rsidR="001451EF" w:rsidRPr="00616306" w:rsidRDefault="001451EF" w:rsidP="00C6459A">
      <w:pPr>
        <w:spacing w:after="0" w:line="240" w:lineRule="auto"/>
        <w:jc w:val="both"/>
        <w:rPr>
          <w:rFonts w:asciiTheme="majorBidi" w:eastAsia="Times New Roman" w:hAnsiTheme="majorBidi" w:cstheme="majorBidi"/>
          <w:b/>
          <w:lang w:val="en-US"/>
        </w:rPr>
      </w:pPr>
    </w:p>
    <w:p w14:paraId="0C488F6C" w14:textId="61FD4D16" w:rsidR="00592E32" w:rsidRPr="00616306" w:rsidRDefault="00322B7F" w:rsidP="00C6459A">
      <w:pPr>
        <w:spacing w:after="0" w:line="240" w:lineRule="auto"/>
        <w:jc w:val="center"/>
        <w:rPr>
          <w:rFonts w:asciiTheme="majorBidi" w:hAnsiTheme="majorBidi" w:cstheme="majorBidi"/>
          <w:lang w:val="en-US"/>
        </w:rPr>
      </w:pPr>
      <w:r w:rsidRPr="00616306">
        <w:rPr>
          <w:rFonts w:asciiTheme="majorBidi" w:eastAsia="Times New Roman" w:hAnsiTheme="majorBidi" w:cstheme="majorBidi"/>
          <w:b/>
          <w:lang w:val="en-US"/>
        </w:rPr>
        <w:t xml:space="preserve">Standard contractual clauses for the transfer of personal data to processors established in third countries under Directive 95/46/EC of the European Parliament and of the Council </w:t>
      </w:r>
    </w:p>
    <w:p w14:paraId="56B2DB54"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eastAsia="Times New Roman" w:hAnsiTheme="majorBidi" w:cstheme="majorBidi"/>
          <w:lang w:val="en-US"/>
        </w:rPr>
        <w:t xml:space="preserve"> </w:t>
      </w:r>
    </w:p>
    <w:p w14:paraId="26950F17" w14:textId="561FB472"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For the purposes of Article 26(2) of Directive 95/46/EC for the transfer of personal data to processors established in third countries which do not ensure an adequate level of data protection </w:t>
      </w:r>
    </w:p>
    <w:p w14:paraId="195A690F" w14:textId="77777777" w:rsidR="00432486" w:rsidRPr="00616306" w:rsidRDefault="00432486" w:rsidP="00C6459A">
      <w:pPr>
        <w:spacing w:after="0" w:line="240" w:lineRule="auto"/>
        <w:ind w:left="-5" w:hanging="10"/>
        <w:jc w:val="both"/>
        <w:rPr>
          <w:rFonts w:asciiTheme="majorBidi" w:hAnsiTheme="majorBidi" w:cstheme="majorBidi"/>
          <w:lang w:val="en-US"/>
        </w:rPr>
      </w:pPr>
    </w:p>
    <w:p w14:paraId="3F70BC93" w14:textId="3A7E3BE8"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Name of the data exporting organization:</w:t>
      </w:r>
      <w:r w:rsidR="00AB3048" w:rsidRPr="00616306">
        <w:rPr>
          <w:rFonts w:asciiTheme="majorBidi" w:eastAsia="Times New Roman" w:hAnsiTheme="majorBidi" w:cstheme="majorBidi"/>
          <w:b/>
          <w:highlight w:val="lightGray"/>
          <w:lang w:val="en-US"/>
        </w:rPr>
        <w:t xml:space="preserve"> ___________</w:t>
      </w:r>
    </w:p>
    <w:p w14:paraId="3C44DA2C" w14:textId="1EF57F58" w:rsidR="00545EA9"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Address: </w:t>
      </w:r>
      <w:r w:rsidR="00AB3048" w:rsidRPr="00616306">
        <w:rPr>
          <w:rFonts w:asciiTheme="majorBidi" w:eastAsia="Times New Roman" w:hAnsiTheme="majorBidi" w:cstheme="majorBidi"/>
          <w:b/>
          <w:highlight w:val="lightGray"/>
          <w:lang w:val="en-US"/>
        </w:rPr>
        <w:t>___________</w:t>
      </w:r>
    </w:p>
    <w:p w14:paraId="6F301AF5" w14:textId="242B8AFD"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Tel.:</w:t>
      </w:r>
      <w:r w:rsidR="00545EA9" w:rsidRPr="00616306">
        <w:rPr>
          <w:rFonts w:asciiTheme="majorBidi" w:eastAsia="Times New Roman" w:hAnsiTheme="majorBidi" w:cstheme="majorBidi"/>
          <w:b/>
          <w:lang w:val="en-US"/>
        </w:rPr>
        <w:t xml:space="preserve"> </w:t>
      </w:r>
      <w:bookmarkStart w:id="9" w:name="_Hlk498696110"/>
      <w:r w:rsidR="00545EA9" w:rsidRPr="00616306">
        <w:rPr>
          <w:rFonts w:asciiTheme="majorBidi" w:eastAsia="Times New Roman" w:hAnsiTheme="majorBidi" w:cstheme="majorBidi"/>
          <w:b/>
          <w:highlight w:val="lightGray"/>
          <w:lang w:val="en-US"/>
        </w:rPr>
        <w:t>___________</w:t>
      </w:r>
      <w:bookmarkEnd w:id="9"/>
      <w:r w:rsidRPr="00616306">
        <w:rPr>
          <w:rFonts w:asciiTheme="majorBidi" w:eastAsia="Times New Roman" w:hAnsiTheme="majorBidi" w:cstheme="majorBidi"/>
          <w:b/>
          <w:lang w:val="en-US"/>
        </w:rPr>
        <w:t>; fax:</w:t>
      </w:r>
      <w:r w:rsidR="00545EA9" w:rsidRPr="00616306">
        <w:rPr>
          <w:rFonts w:asciiTheme="majorBidi" w:eastAsia="Times New Roman" w:hAnsiTheme="majorBidi" w:cstheme="majorBidi"/>
          <w:b/>
          <w:lang w:val="en-US"/>
        </w:rPr>
        <w:t xml:space="preserve"> </w:t>
      </w:r>
      <w:r w:rsidR="00545EA9" w:rsidRPr="00616306">
        <w:rPr>
          <w:rFonts w:asciiTheme="majorBidi" w:eastAsia="Times New Roman" w:hAnsiTheme="majorBidi" w:cstheme="majorBidi"/>
          <w:b/>
          <w:highlight w:val="lightGray"/>
          <w:lang w:val="en-US"/>
        </w:rPr>
        <w:t>___________</w:t>
      </w:r>
      <w:r w:rsidR="00545EA9" w:rsidRPr="00616306">
        <w:rPr>
          <w:rFonts w:asciiTheme="majorBidi" w:eastAsia="Times New Roman" w:hAnsiTheme="majorBidi" w:cstheme="majorBidi"/>
          <w:b/>
          <w:lang w:val="en-US"/>
        </w:rPr>
        <w:t xml:space="preserve"> </w:t>
      </w:r>
      <w:r w:rsidRPr="00616306">
        <w:rPr>
          <w:rFonts w:asciiTheme="majorBidi" w:eastAsia="Times New Roman" w:hAnsiTheme="majorBidi" w:cstheme="majorBidi"/>
          <w:b/>
          <w:lang w:val="en-US"/>
        </w:rPr>
        <w:t>; e-mail</w:t>
      </w:r>
      <w:r w:rsidR="00545EA9" w:rsidRPr="00616306">
        <w:rPr>
          <w:rFonts w:asciiTheme="majorBidi" w:eastAsia="Times New Roman" w:hAnsiTheme="majorBidi" w:cstheme="majorBidi"/>
          <w:b/>
          <w:lang w:val="en-US"/>
        </w:rPr>
        <w:t xml:space="preserve"> </w:t>
      </w:r>
      <w:r w:rsidR="00545EA9" w:rsidRPr="00616306">
        <w:rPr>
          <w:rFonts w:asciiTheme="majorBidi" w:eastAsia="Times New Roman" w:hAnsiTheme="majorBidi" w:cstheme="majorBidi"/>
          <w:b/>
          <w:highlight w:val="lightGray"/>
          <w:lang w:val="en-US"/>
        </w:rPr>
        <w:t>___________</w:t>
      </w:r>
    </w:p>
    <w:p w14:paraId="38E6EC82" w14:textId="4052CC30" w:rsidR="00EE340B" w:rsidRPr="00616306" w:rsidRDefault="00322B7F" w:rsidP="00C6459A">
      <w:pPr>
        <w:spacing w:after="0" w:line="240" w:lineRule="auto"/>
        <w:ind w:left="-5" w:hanging="10"/>
        <w:jc w:val="both"/>
        <w:rPr>
          <w:rFonts w:asciiTheme="majorBidi" w:eastAsia="Yu Gothic" w:hAnsiTheme="majorBidi" w:cstheme="majorBidi"/>
          <w:b/>
          <w:lang w:val="en-US"/>
        </w:rPr>
      </w:pPr>
      <w:r w:rsidRPr="00616306">
        <w:rPr>
          <w:rFonts w:asciiTheme="majorBidi" w:hAnsiTheme="majorBidi" w:cstheme="majorBidi"/>
          <w:lang w:val="en-US"/>
        </w:rPr>
        <w:t xml:space="preserve">Other information needed to identify the organization </w:t>
      </w:r>
      <w:r w:rsidR="00AB3048" w:rsidRPr="00616306">
        <w:rPr>
          <w:rFonts w:asciiTheme="majorBidi" w:eastAsia="Yu Gothic" w:hAnsiTheme="majorBidi" w:cstheme="majorBidi"/>
          <w:b/>
          <w:lang w:val="en-US"/>
        </w:rPr>
        <w:t xml:space="preserve">N/A </w:t>
      </w:r>
      <w:r w:rsidRPr="00616306">
        <w:rPr>
          <w:rFonts w:asciiTheme="majorBidi" w:eastAsia="Yu Gothic" w:hAnsiTheme="majorBidi" w:cstheme="majorBidi"/>
          <w:b/>
          <w:lang w:val="en-US"/>
        </w:rPr>
        <w:t xml:space="preserve"> </w:t>
      </w:r>
    </w:p>
    <w:p w14:paraId="0F9012AE" w14:textId="3C7D30A7" w:rsidR="00592E32" w:rsidRPr="00616306" w:rsidRDefault="00322B7F" w:rsidP="00C6459A">
      <w:pPr>
        <w:spacing w:after="0" w:line="240" w:lineRule="auto"/>
        <w:ind w:left="-5" w:hanging="10"/>
        <w:jc w:val="both"/>
        <w:rPr>
          <w:rFonts w:asciiTheme="majorBidi" w:eastAsia="Yu Gothic" w:hAnsiTheme="majorBidi" w:cstheme="majorBidi"/>
          <w:b/>
          <w:lang w:val="en-US"/>
        </w:rPr>
      </w:pPr>
      <w:r w:rsidRPr="00616306">
        <w:rPr>
          <w:rFonts w:asciiTheme="majorBidi" w:eastAsia="Yu Gothic" w:hAnsiTheme="majorBidi" w:cstheme="majorBidi"/>
          <w:b/>
          <w:lang w:val="en-US"/>
        </w:rPr>
        <w:t xml:space="preserve">(the data exporter) </w:t>
      </w:r>
    </w:p>
    <w:p w14:paraId="29C04618" w14:textId="77777777" w:rsidR="00432486" w:rsidRPr="00616306" w:rsidRDefault="00432486" w:rsidP="00C6459A">
      <w:pPr>
        <w:spacing w:after="0" w:line="240" w:lineRule="auto"/>
        <w:ind w:left="-5" w:hanging="10"/>
        <w:jc w:val="both"/>
        <w:rPr>
          <w:rFonts w:asciiTheme="majorBidi" w:eastAsia="Yu Gothic" w:hAnsiTheme="majorBidi" w:cstheme="majorBidi"/>
          <w:lang w:val="en-US"/>
        </w:rPr>
      </w:pPr>
    </w:p>
    <w:p w14:paraId="4098789D" w14:textId="69609B17" w:rsidR="00592E32" w:rsidRPr="00616306" w:rsidRDefault="00322B7F" w:rsidP="00C6459A">
      <w:pPr>
        <w:spacing w:after="0" w:line="240" w:lineRule="auto"/>
        <w:ind w:left="-5" w:hanging="10"/>
        <w:jc w:val="both"/>
        <w:rPr>
          <w:rFonts w:asciiTheme="majorBidi" w:hAnsiTheme="majorBidi" w:cstheme="majorBidi"/>
          <w:lang w:val="en-US"/>
        </w:rPr>
      </w:pPr>
      <w:r w:rsidRPr="00616306">
        <w:rPr>
          <w:rFonts w:asciiTheme="majorBidi" w:eastAsia="Times New Roman" w:hAnsiTheme="majorBidi" w:cstheme="majorBidi"/>
          <w:lang w:val="en-US"/>
        </w:rPr>
        <w:t xml:space="preserve">And </w:t>
      </w:r>
    </w:p>
    <w:p w14:paraId="3457F667" w14:textId="09294249" w:rsidR="00592E32" w:rsidRPr="00616306" w:rsidRDefault="00322B7F" w:rsidP="00C6459A">
      <w:pPr>
        <w:spacing w:after="0" w:line="240" w:lineRule="auto"/>
        <w:rPr>
          <w:rFonts w:asciiTheme="majorBidi" w:hAnsiTheme="majorBidi" w:cstheme="majorBidi"/>
          <w:lang w:val="en-US"/>
        </w:rPr>
      </w:pPr>
      <w:r w:rsidRPr="00616306">
        <w:rPr>
          <w:rFonts w:asciiTheme="majorBidi" w:eastAsia="Times New Roman" w:hAnsiTheme="majorBidi" w:cstheme="majorBidi"/>
          <w:lang w:val="en-US"/>
        </w:rPr>
        <w:t xml:space="preserve">Name of the data importing </w:t>
      </w:r>
      <w:r w:rsidRPr="00616306">
        <w:rPr>
          <w:rFonts w:asciiTheme="majorBidi" w:hAnsiTheme="majorBidi" w:cstheme="majorBidi"/>
          <w:lang w:val="en-US"/>
        </w:rPr>
        <w:t xml:space="preserve">organisation:  </w:t>
      </w:r>
      <w:r w:rsidR="00F24A8B" w:rsidRPr="00616306">
        <w:rPr>
          <w:rFonts w:asciiTheme="majorBidi" w:hAnsiTheme="majorBidi" w:cstheme="majorBidi"/>
          <w:b/>
          <w:lang w:val="en-US"/>
        </w:rPr>
        <w:t>Crowdin</w:t>
      </w:r>
      <w:r w:rsidR="00602667" w:rsidRPr="00616306">
        <w:rPr>
          <w:rFonts w:asciiTheme="majorBidi" w:hAnsiTheme="majorBidi" w:cstheme="majorBidi"/>
          <w:b/>
          <w:lang w:val="en-US"/>
        </w:rPr>
        <w:t xml:space="preserve"> Inc.</w:t>
      </w:r>
    </w:p>
    <w:p w14:paraId="2D949F51" w14:textId="731D5B4B"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 xml:space="preserve">Address:  </w:t>
      </w:r>
      <w:r w:rsidR="003F5C18" w:rsidRPr="00616306">
        <w:rPr>
          <w:rFonts w:asciiTheme="majorBidi" w:hAnsiTheme="majorBidi" w:cstheme="majorBidi"/>
          <w:lang w:val="en-US"/>
        </w:rPr>
        <w:t xml:space="preserve">8 The Green Dover, DE 19901 </w:t>
      </w:r>
    </w:p>
    <w:p w14:paraId="39B0AE5C" w14:textId="3F097292" w:rsidR="00592E32" w:rsidRPr="00616306" w:rsidRDefault="00322B7F" w:rsidP="00C6459A">
      <w:pPr>
        <w:spacing w:after="0" w:line="240" w:lineRule="auto"/>
        <w:rPr>
          <w:rFonts w:asciiTheme="majorBidi" w:hAnsiTheme="majorBidi" w:cstheme="majorBidi"/>
          <w:lang w:val="en-US"/>
        </w:rPr>
      </w:pPr>
      <w:r w:rsidRPr="00616306">
        <w:rPr>
          <w:rFonts w:asciiTheme="majorBidi" w:hAnsiTheme="majorBidi" w:cstheme="majorBidi"/>
          <w:lang w:val="en-US"/>
        </w:rPr>
        <w:t>Tel.:</w:t>
      </w:r>
      <w:r w:rsidR="00AB3048" w:rsidRPr="00616306">
        <w:rPr>
          <w:rFonts w:asciiTheme="majorBidi" w:hAnsiTheme="majorBidi" w:cstheme="majorBidi"/>
          <w:lang w:val="en-US"/>
        </w:rPr>
        <w:t xml:space="preserve"> </w:t>
      </w:r>
      <w:r w:rsidR="00AB3048" w:rsidRPr="00616306">
        <w:rPr>
          <w:rFonts w:asciiTheme="majorBidi" w:eastAsia="Times New Roman" w:hAnsiTheme="majorBidi" w:cstheme="majorBidi"/>
          <w:b/>
          <w:highlight w:val="lightGray"/>
          <w:lang w:val="en-US"/>
        </w:rPr>
        <w:t>___________</w:t>
      </w:r>
      <w:r w:rsidRPr="00616306">
        <w:rPr>
          <w:rFonts w:asciiTheme="majorBidi" w:hAnsiTheme="majorBidi" w:cstheme="majorBidi"/>
          <w:lang w:val="en-US"/>
        </w:rPr>
        <w:t xml:space="preserve">; e-mail:  </w:t>
      </w:r>
      <w:r w:rsidR="00AB3048" w:rsidRPr="00616306">
        <w:rPr>
          <w:rFonts w:asciiTheme="majorBidi" w:eastAsia="Times New Roman" w:hAnsiTheme="majorBidi" w:cstheme="majorBidi"/>
          <w:b/>
          <w:highlight w:val="lightGray"/>
          <w:lang w:val="en-US"/>
        </w:rPr>
        <w:t>___________</w:t>
      </w:r>
    </w:p>
    <w:p w14:paraId="702763A6" w14:textId="77777777" w:rsidR="00921122" w:rsidRPr="00616306" w:rsidRDefault="00322B7F" w:rsidP="00C6459A">
      <w:pPr>
        <w:spacing w:after="0" w:line="240" w:lineRule="auto"/>
        <w:rPr>
          <w:rFonts w:asciiTheme="majorBidi" w:hAnsiTheme="majorBidi" w:cstheme="majorBidi"/>
          <w:color w:val="auto"/>
          <w:lang w:val="en-US"/>
        </w:rPr>
      </w:pPr>
      <w:r w:rsidRPr="00616306">
        <w:rPr>
          <w:rFonts w:asciiTheme="majorBidi" w:hAnsiTheme="majorBidi" w:cstheme="majorBidi"/>
          <w:color w:val="auto"/>
          <w:lang w:val="en-US"/>
        </w:rPr>
        <w:t xml:space="preserve">Other information needed to identify the organisation: </w:t>
      </w:r>
    </w:p>
    <w:p w14:paraId="54063E24" w14:textId="239983F9" w:rsidR="00432486" w:rsidRPr="00616306" w:rsidRDefault="00322B7F" w:rsidP="00C6459A">
      <w:pPr>
        <w:spacing w:after="0" w:line="240" w:lineRule="auto"/>
        <w:jc w:val="both"/>
        <w:rPr>
          <w:rFonts w:asciiTheme="majorBidi" w:eastAsia="Times New Roman" w:hAnsiTheme="majorBidi" w:cstheme="majorBidi"/>
          <w:b/>
          <w:lang w:val="en-US"/>
        </w:rPr>
      </w:pPr>
      <w:r w:rsidRPr="00616306">
        <w:rPr>
          <w:rFonts w:asciiTheme="majorBidi" w:hAnsiTheme="majorBidi" w:cstheme="majorBidi"/>
          <w:color w:val="auto"/>
          <w:lang w:val="en-US"/>
        </w:rPr>
        <w:t>registration number</w:t>
      </w:r>
      <w:r w:rsidRPr="00616306">
        <w:rPr>
          <w:rFonts w:asciiTheme="majorBidi" w:hAnsiTheme="majorBidi" w:cstheme="majorBidi"/>
          <w:lang w:val="en-US"/>
        </w:rPr>
        <w:t xml:space="preserve"> </w:t>
      </w:r>
      <w:r w:rsidR="00256972" w:rsidRPr="00616306">
        <w:rPr>
          <w:rFonts w:asciiTheme="majorBidi" w:eastAsia="Times New Roman" w:hAnsiTheme="majorBidi" w:cstheme="majorBidi"/>
          <w:b/>
          <w:lang w:val="en-US"/>
        </w:rPr>
        <w:t xml:space="preserve">364861388 </w:t>
      </w:r>
    </w:p>
    <w:p w14:paraId="7EA56689" w14:textId="77777777" w:rsidR="00432486" w:rsidRPr="00616306" w:rsidRDefault="00322B7F" w:rsidP="00C6459A">
      <w:pPr>
        <w:spacing w:after="0" w:line="240" w:lineRule="auto"/>
        <w:jc w:val="both"/>
        <w:rPr>
          <w:rFonts w:asciiTheme="majorBidi" w:hAnsiTheme="majorBidi" w:cstheme="majorBidi"/>
          <w:b/>
          <w:lang w:val="en-US"/>
        </w:rPr>
      </w:pPr>
      <w:r w:rsidRPr="00616306">
        <w:rPr>
          <w:rFonts w:asciiTheme="majorBidi" w:hAnsiTheme="majorBidi" w:cstheme="majorBidi"/>
          <w:b/>
          <w:lang w:val="en-US"/>
        </w:rPr>
        <w:t xml:space="preserve">(the data importer) </w:t>
      </w:r>
    </w:p>
    <w:p w14:paraId="184A2F8D" w14:textId="77777777" w:rsidR="00432486" w:rsidRPr="00616306" w:rsidRDefault="00432486" w:rsidP="00C6459A">
      <w:pPr>
        <w:spacing w:after="0" w:line="240" w:lineRule="auto"/>
        <w:jc w:val="both"/>
        <w:rPr>
          <w:rFonts w:asciiTheme="majorBidi" w:hAnsiTheme="majorBidi" w:cstheme="majorBidi"/>
          <w:lang w:val="en-US"/>
        </w:rPr>
      </w:pPr>
    </w:p>
    <w:p w14:paraId="728CDA65" w14:textId="2A5BA15D" w:rsidR="00592E32" w:rsidRPr="00616306" w:rsidRDefault="00322B7F" w:rsidP="00D8331B">
      <w:pPr>
        <w:spacing w:after="0" w:line="240" w:lineRule="auto"/>
        <w:jc w:val="both"/>
        <w:rPr>
          <w:rFonts w:asciiTheme="majorBidi" w:hAnsiTheme="majorBidi" w:cstheme="majorBidi"/>
          <w:lang w:val="en-US"/>
        </w:rPr>
      </w:pPr>
      <w:r w:rsidRPr="00616306">
        <w:rPr>
          <w:rFonts w:asciiTheme="majorBidi" w:hAnsiTheme="majorBidi" w:cstheme="majorBidi"/>
          <w:lang w:val="en-US"/>
        </w:rPr>
        <w:t>each a “party”; together “the parties”,</w:t>
      </w:r>
      <w:r w:rsidRPr="00616306">
        <w:rPr>
          <w:rFonts w:asciiTheme="majorBidi" w:hAnsiTheme="majorBidi" w:cstheme="majorBidi"/>
          <w:b/>
          <w:i/>
          <w:lang w:val="en-US"/>
        </w:rPr>
        <w:t xml:space="preserve"> </w:t>
      </w:r>
    </w:p>
    <w:p w14:paraId="20A33C78" w14:textId="77777777" w:rsidR="00592E32" w:rsidRPr="00616306" w:rsidRDefault="00322B7F" w:rsidP="00C6459A">
      <w:pPr>
        <w:spacing w:after="0" w:line="240" w:lineRule="auto"/>
        <w:ind w:left="-5" w:hanging="10"/>
        <w:jc w:val="both"/>
        <w:rPr>
          <w:rFonts w:asciiTheme="majorBidi" w:hAnsiTheme="majorBidi" w:cstheme="majorBidi"/>
          <w:lang w:val="en-US"/>
        </w:rPr>
      </w:pPr>
      <w:r w:rsidRPr="00616306">
        <w:rPr>
          <w:rFonts w:asciiTheme="majorBidi" w:eastAsia="Times New Roman" w:hAnsiTheme="majorBidi" w:cstheme="majorBidi"/>
          <w:lang w:val="en-US"/>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 </w:t>
      </w:r>
    </w:p>
    <w:p w14:paraId="1E9E91DC" w14:textId="77777777" w:rsidR="007F4FFE" w:rsidRPr="00616306" w:rsidRDefault="007F4FFE" w:rsidP="00C6459A">
      <w:pPr>
        <w:spacing w:after="0" w:line="240" w:lineRule="auto"/>
        <w:ind w:left="10" w:right="8" w:hanging="10"/>
        <w:jc w:val="center"/>
        <w:rPr>
          <w:rFonts w:asciiTheme="majorBidi" w:eastAsia="Times New Roman" w:hAnsiTheme="majorBidi" w:cstheme="majorBidi"/>
          <w:i/>
          <w:lang w:val="en-US"/>
        </w:rPr>
      </w:pPr>
    </w:p>
    <w:p w14:paraId="3153911A" w14:textId="7E019ADA" w:rsidR="00592E32" w:rsidRPr="00616306" w:rsidRDefault="00322B7F" w:rsidP="00C6459A">
      <w:pPr>
        <w:spacing w:after="0" w:line="240" w:lineRule="auto"/>
        <w:ind w:left="10" w:right="8"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1  </w:t>
      </w:r>
    </w:p>
    <w:p w14:paraId="6DF24D30" w14:textId="77777777" w:rsidR="00592E32" w:rsidRPr="00616306" w:rsidRDefault="00322B7F" w:rsidP="00C6459A">
      <w:pPr>
        <w:pStyle w:val="Heading2"/>
        <w:spacing w:after="0" w:line="240" w:lineRule="auto"/>
        <w:ind w:right="8"/>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Definitions </w:t>
      </w:r>
    </w:p>
    <w:p w14:paraId="038813DE" w14:textId="77777777" w:rsidR="00592E32" w:rsidRPr="00616306" w:rsidRDefault="00322B7F" w:rsidP="00C6459A">
      <w:pPr>
        <w:spacing w:after="0" w:line="240" w:lineRule="auto"/>
        <w:ind w:left="-5" w:hanging="10"/>
        <w:jc w:val="both"/>
        <w:rPr>
          <w:rFonts w:asciiTheme="majorBidi" w:hAnsiTheme="majorBidi" w:cstheme="majorBidi"/>
          <w:lang w:val="en-US"/>
        </w:rPr>
      </w:pPr>
      <w:r w:rsidRPr="00616306">
        <w:rPr>
          <w:rFonts w:asciiTheme="majorBidi" w:eastAsia="Times New Roman" w:hAnsiTheme="majorBidi" w:cstheme="majorBidi"/>
          <w:lang w:val="en-US"/>
        </w:rPr>
        <w:t xml:space="preserve">For the purposes of the Clauses: </w:t>
      </w:r>
    </w:p>
    <w:p w14:paraId="166ECEA5" w14:textId="77777777"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i/>
          <w:lang w:val="en-US"/>
        </w:rPr>
        <w:t xml:space="preserve">'personal data', 'special categories of data', 'process/processing', 'controller', 'processor', 'data subject' </w:t>
      </w:r>
      <w:r w:rsidRPr="00616306">
        <w:rPr>
          <w:rFonts w:asciiTheme="majorBidi" w:eastAsia="Times New Roman" w:hAnsiTheme="majorBidi" w:cstheme="majorBidi"/>
          <w:lang w:val="en-US"/>
        </w:rPr>
        <w:t xml:space="preserve">and </w:t>
      </w:r>
      <w:r w:rsidRPr="00616306">
        <w:rPr>
          <w:rFonts w:asciiTheme="majorBidi" w:eastAsia="Times New Roman" w:hAnsiTheme="majorBidi" w:cstheme="majorBidi"/>
          <w:i/>
          <w:lang w:val="en-US"/>
        </w:rPr>
        <w:t>'supervisory authority'</w:t>
      </w:r>
      <w:r w:rsidRPr="00616306">
        <w:rPr>
          <w:rFonts w:asciiTheme="majorBidi" w:eastAsia="Times New Roman" w:hAnsiTheme="majorBidi" w:cstheme="majorBidi"/>
          <w:lang w:val="en-US"/>
        </w:rPr>
        <w:t xml:space="preserve"> shall have the same meaning as in Directive 95/46/EC of the European Parliament and of the Council of 24 October 1995 on the protection of individuals with regard to the processing of personal data and on the free movement of such data; </w:t>
      </w:r>
    </w:p>
    <w:p w14:paraId="33FA3CC0" w14:textId="77777777"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w:t>
      </w:r>
      <w:r w:rsidRPr="00616306">
        <w:rPr>
          <w:rFonts w:asciiTheme="majorBidi" w:eastAsia="Times New Roman" w:hAnsiTheme="majorBidi" w:cstheme="majorBidi"/>
          <w:i/>
          <w:lang w:val="en-US"/>
        </w:rPr>
        <w:t>the data exporter'</w:t>
      </w:r>
      <w:r w:rsidRPr="00616306">
        <w:rPr>
          <w:rFonts w:asciiTheme="majorBidi" w:eastAsia="Times New Roman" w:hAnsiTheme="majorBidi" w:cstheme="majorBidi"/>
          <w:lang w:val="en-US"/>
        </w:rPr>
        <w:t xml:space="preserve"> means the controller who transfers the personal data; </w:t>
      </w:r>
    </w:p>
    <w:p w14:paraId="21F95D0E" w14:textId="77777777"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i/>
          <w:lang w:val="en-US"/>
        </w:rPr>
        <w:t>'the data importer'</w:t>
      </w:r>
      <w:r w:rsidRPr="00616306">
        <w:rPr>
          <w:rFonts w:asciiTheme="majorBidi" w:eastAsia="Times New Roman" w:hAnsiTheme="majorBidi" w:cstheme="majorBidi"/>
          <w:lang w:val="en-US"/>
        </w:rPr>
        <w:t xml:space="preserve"> means the processor who agrees to receive from the data exporter personal data intended for processing on his behalf after the transfer in accordance with his instructions and the </w:t>
      </w:r>
      <w:r w:rsidRPr="00616306">
        <w:rPr>
          <w:rFonts w:asciiTheme="majorBidi" w:eastAsia="Times New Roman" w:hAnsiTheme="majorBidi" w:cstheme="majorBidi"/>
          <w:lang w:val="en-US"/>
        </w:rPr>
        <w:lastRenderedPageBreak/>
        <w:t xml:space="preserve">terms of the Clauses and who is not subject to a third country's system ensuring adequate protection within the meaning of Article 25(1) of Directive 95/46/EC; </w:t>
      </w:r>
    </w:p>
    <w:p w14:paraId="7673AA9D" w14:textId="034F9F97"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i/>
          <w:lang w:val="en-US"/>
        </w:rPr>
        <w:t>'the sub</w:t>
      </w:r>
      <w:r w:rsidR="008E29E1" w:rsidRPr="00616306">
        <w:rPr>
          <w:rFonts w:asciiTheme="majorBidi" w:eastAsia="Times New Roman" w:hAnsiTheme="majorBidi" w:cstheme="majorBidi"/>
          <w:i/>
          <w:lang w:val="en-US"/>
        </w:rPr>
        <w:t>-</w:t>
      </w:r>
      <w:r w:rsidRPr="00616306">
        <w:rPr>
          <w:rFonts w:asciiTheme="majorBidi" w:eastAsia="Times New Roman" w:hAnsiTheme="majorBidi" w:cstheme="majorBidi"/>
          <w:i/>
          <w:lang w:val="en-US"/>
        </w:rPr>
        <w:t>processor'</w:t>
      </w:r>
      <w:r w:rsidRPr="00616306">
        <w:rPr>
          <w:rFonts w:asciiTheme="majorBidi" w:eastAsia="Times New Roman" w:hAnsiTheme="majorBidi" w:cstheme="majorBidi"/>
          <w:lang w:val="en-US"/>
        </w:rPr>
        <w:t xml:space="preserve"> means any processor engaged by the data importer or by any other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of the data importer who agrees to receive from the data importer or from any other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4E6542A5" w14:textId="77777777"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w:t>
      </w:r>
      <w:r w:rsidRPr="00616306">
        <w:rPr>
          <w:rFonts w:asciiTheme="majorBidi" w:eastAsia="Times New Roman" w:hAnsiTheme="majorBidi" w:cstheme="majorBidi"/>
          <w:i/>
          <w:lang w:val="en-US"/>
        </w:rPr>
        <w:t>the applicable data protection law</w:t>
      </w:r>
      <w:r w:rsidRPr="00616306">
        <w:rPr>
          <w:rFonts w:asciiTheme="majorBidi" w:eastAsia="Times New Roman" w:hAnsiTheme="majorBidi" w:cstheme="majorBidi"/>
          <w:b/>
          <w:i/>
          <w:lang w:val="en-US"/>
        </w:rPr>
        <w:t>'</w:t>
      </w:r>
      <w:r w:rsidRPr="00616306">
        <w:rPr>
          <w:rFonts w:asciiTheme="majorBidi" w:eastAsia="Times New Roman" w:hAnsiTheme="majorBidi" w:cstheme="majorBidi"/>
          <w:lang w:val="en-US"/>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1DBA864A" w14:textId="710EE1A0" w:rsidR="00592E32" w:rsidRPr="00616306" w:rsidRDefault="00322B7F" w:rsidP="00C6459A">
      <w:pPr>
        <w:numPr>
          <w:ilvl w:val="0"/>
          <w:numId w:val="1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i/>
          <w:lang w:val="en-US"/>
        </w:rPr>
        <w:t>'technical and organisational security measures'</w:t>
      </w:r>
      <w:r w:rsidRPr="00616306">
        <w:rPr>
          <w:rFonts w:asciiTheme="majorBidi" w:eastAsia="Times New Roman" w:hAnsiTheme="majorBidi" w:cstheme="majorBidi"/>
          <w:lang w:val="en-US"/>
        </w:rPr>
        <w:t xml:space="preserve">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62F2BA2C" w14:textId="77777777" w:rsidR="00432486" w:rsidRPr="00616306" w:rsidRDefault="00432486" w:rsidP="00D8331B">
      <w:pPr>
        <w:spacing w:after="0" w:line="240" w:lineRule="auto"/>
        <w:ind w:left="850"/>
        <w:jc w:val="both"/>
        <w:rPr>
          <w:rFonts w:asciiTheme="majorBidi" w:hAnsiTheme="majorBidi" w:cstheme="majorBidi"/>
          <w:lang w:val="en-US"/>
        </w:rPr>
      </w:pPr>
    </w:p>
    <w:p w14:paraId="17BE9043" w14:textId="77777777" w:rsidR="00592E32" w:rsidRPr="00616306" w:rsidRDefault="00322B7F" w:rsidP="00C6459A">
      <w:pPr>
        <w:spacing w:after="0" w:line="240" w:lineRule="auto"/>
        <w:ind w:left="10" w:right="8"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2 </w:t>
      </w:r>
    </w:p>
    <w:p w14:paraId="04B129D8" w14:textId="77777777" w:rsidR="00592E32" w:rsidRPr="00616306" w:rsidRDefault="00322B7F" w:rsidP="00C6459A">
      <w:pPr>
        <w:pStyle w:val="Heading2"/>
        <w:spacing w:after="0" w:line="240" w:lineRule="auto"/>
        <w:ind w:right="8"/>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Details of the transfer </w:t>
      </w:r>
    </w:p>
    <w:p w14:paraId="1B9EEC3B" w14:textId="14DD1E5A"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The details of the transfer and in particular the special categories of personal data where applicable are specified in Appendix 1 which forms an integral part of the Clauses. </w:t>
      </w:r>
    </w:p>
    <w:p w14:paraId="01E2198C" w14:textId="77777777" w:rsidR="00432486" w:rsidRPr="00616306" w:rsidRDefault="00432486" w:rsidP="00D8331B">
      <w:pPr>
        <w:spacing w:after="0" w:line="240" w:lineRule="auto"/>
        <w:jc w:val="both"/>
        <w:rPr>
          <w:rFonts w:asciiTheme="majorBidi" w:hAnsiTheme="majorBidi" w:cstheme="majorBidi"/>
          <w:lang w:val="en-US"/>
        </w:rPr>
      </w:pPr>
    </w:p>
    <w:p w14:paraId="3AD96615" w14:textId="77777777" w:rsidR="00592E32" w:rsidRPr="00616306" w:rsidRDefault="00322B7F" w:rsidP="00C6459A">
      <w:pPr>
        <w:spacing w:after="0" w:line="240" w:lineRule="auto"/>
        <w:ind w:left="10" w:right="8"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3 </w:t>
      </w:r>
    </w:p>
    <w:p w14:paraId="412DF484" w14:textId="77777777" w:rsidR="00592E32" w:rsidRPr="00616306" w:rsidRDefault="00322B7F" w:rsidP="00C6459A">
      <w:pPr>
        <w:pStyle w:val="Heading2"/>
        <w:spacing w:after="0" w:line="240" w:lineRule="auto"/>
        <w:ind w:right="8"/>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Third-party beneficiary clause </w:t>
      </w:r>
    </w:p>
    <w:p w14:paraId="1B0A5155" w14:textId="77777777" w:rsidR="00592E32" w:rsidRPr="00616306" w:rsidRDefault="00322B7F" w:rsidP="00C6459A">
      <w:pPr>
        <w:numPr>
          <w:ilvl w:val="0"/>
          <w:numId w:val="1"/>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data subject can enforce against the data exporter this Clause, Clause 4(b) to (i), Clause 5(a) to (e), and (g) to (j), Clause 6(1) and (2), Clause 7, Clause 8(2), and Clauses 9 to 12 as third-party beneficiary.  </w:t>
      </w:r>
    </w:p>
    <w:p w14:paraId="75DEFA80" w14:textId="77777777" w:rsidR="00592E32" w:rsidRPr="00616306" w:rsidRDefault="00322B7F" w:rsidP="00C6459A">
      <w:pPr>
        <w:numPr>
          <w:ilvl w:val="0"/>
          <w:numId w:val="1"/>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w:t>
      </w:r>
    </w:p>
    <w:p w14:paraId="063CEB6D" w14:textId="77777777" w:rsidR="00592E32" w:rsidRPr="00616306" w:rsidRDefault="00322B7F" w:rsidP="00C6459A">
      <w:pPr>
        <w:spacing w:after="0" w:line="240" w:lineRule="auto"/>
        <w:ind w:left="860" w:hanging="10"/>
        <w:jc w:val="both"/>
        <w:rPr>
          <w:rFonts w:asciiTheme="majorBidi" w:hAnsiTheme="majorBidi" w:cstheme="majorBidi"/>
          <w:lang w:val="en-US"/>
        </w:rPr>
      </w:pPr>
      <w:r w:rsidRPr="00616306">
        <w:rPr>
          <w:rFonts w:asciiTheme="majorBidi" w:eastAsia="Times New Roman" w:hAnsiTheme="majorBidi" w:cstheme="majorBidi"/>
          <w:lang w:val="en-US"/>
        </w:rPr>
        <w:t xml:space="preserve">entire legal obligations of the data exporter by contract or by operation of law, as a result of which it takes on the rights and obligations of the data exporter, in which case the data subject can enforce them against such entity.  </w:t>
      </w:r>
    </w:p>
    <w:p w14:paraId="6A206FDD" w14:textId="66FC816C" w:rsidR="00592E32" w:rsidRPr="00616306" w:rsidRDefault="00322B7F" w:rsidP="00C6459A">
      <w:pPr>
        <w:numPr>
          <w:ilvl w:val="0"/>
          <w:numId w:val="1"/>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data subject can enforce against the sub</w:t>
      </w:r>
      <w:r w:rsidR="008E29E1"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w:t>
      </w:r>
      <w:r w:rsidR="008E29E1" w:rsidRPr="00616306">
        <w:rPr>
          <w:rFonts w:asciiTheme="majorBidi" w:eastAsia="Times New Roman" w:hAnsiTheme="majorBidi" w:cstheme="majorBidi"/>
          <w:lang w:val="en-US"/>
        </w:rPr>
        <w:t xml:space="preserve"> </w:t>
      </w:r>
      <w:r w:rsidRPr="00616306">
        <w:rPr>
          <w:rFonts w:asciiTheme="majorBidi" w:eastAsia="Times New Roman" w:hAnsiTheme="majorBidi" w:cstheme="majorBidi"/>
          <w:lang w:val="en-US"/>
        </w:rPr>
        <w:t>party liability of the sub</w:t>
      </w:r>
      <w:r w:rsidR="008E29E1"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shall be limited to its own processing operations under the Clauses.  </w:t>
      </w:r>
    </w:p>
    <w:p w14:paraId="7970651F" w14:textId="59FAC1D6" w:rsidR="00592E32" w:rsidRPr="00616306" w:rsidRDefault="00322B7F" w:rsidP="00C6459A">
      <w:pPr>
        <w:numPr>
          <w:ilvl w:val="0"/>
          <w:numId w:val="1"/>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parties do not object to a data subject being represented by an association or other body if the data subject so expressly wishes and if permitted by national law.  </w:t>
      </w:r>
    </w:p>
    <w:p w14:paraId="03EB0E82" w14:textId="77777777" w:rsidR="00432486" w:rsidRPr="00616306" w:rsidRDefault="00432486" w:rsidP="00D8331B">
      <w:pPr>
        <w:spacing w:after="0" w:line="240" w:lineRule="auto"/>
        <w:ind w:left="850"/>
        <w:jc w:val="both"/>
        <w:rPr>
          <w:rFonts w:asciiTheme="majorBidi" w:hAnsiTheme="majorBidi" w:cstheme="majorBidi"/>
          <w:lang w:val="en-US"/>
        </w:rPr>
      </w:pPr>
    </w:p>
    <w:p w14:paraId="67E44F6B" w14:textId="77777777" w:rsidR="00592E32" w:rsidRPr="00616306" w:rsidRDefault="00322B7F" w:rsidP="00C6459A">
      <w:pPr>
        <w:spacing w:after="0" w:line="240" w:lineRule="auto"/>
        <w:ind w:left="10" w:right="8"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4 </w:t>
      </w:r>
    </w:p>
    <w:p w14:paraId="019A2C1E" w14:textId="77777777" w:rsidR="008E29E1" w:rsidRPr="00616306" w:rsidRDefault="00322B7F" w:rsidP="00C6459A">
      <w:pPr>
        <w:spacing w:after="0" w:line="240" w:lineRule="auto"/>
        <w:ind w:left="-15" w:right="2872" w:firstLine="3297"/>
        <w:jc w:val="both"/>
        <w:rPr>
          <w:rFonts w:asciiTheme="majorBidi" w:eastAsia="Times New Roman" w:hAnsiTheme="majorBidi" w:cstheme="majorBidi"/>
          <w:lang w:val="en-US"/>
        </w:rPr>
      </w:pPr>
      <w:r w:rsidRPr="00616306">
        <w:rPr>
          <w:rFonts w:asciiTheme="majorBidi" w:eastAsia="Times New Roman" w:hAnsiTheme="majorBidi" w:cstheme="majorBidi"/>
          <w:b/>
          <w:i/>
          <w:lang w:val="en-US"/>
        </w:rPr>
        <w:t xml:space="preserve">Obligations of the data exporter </w:t>
      </w:r>
    </w:p>
    <w:p w14:paraId="3CC7B122" w14:textId="0C1D5996" w:rsidR="00592E32" w:rsidRPr="00616306" w:rsidRDefault="008E29E1" w:rsidP="00C6459A">
      <w:pPr>
        <w:spacing w:after="0" w:line="240" w:lineRule="auto"/>
        <w:ind w:right="2872"/>
        <w:jc w:val="both"/>
        <w:rPr>
          <w:rFonts w:asciiTheme="majorBidi" w:hAnsiTheme="majorBidi" w:cstheme="majorBidi"/>
          <w:lang w:val="en-US"/>
        </w:rPr>
      </w:pPr>
      <w:r w:rsidRPr="00616306">
        <w:rPr>
          <w:rFonts w:asciiTheme="majorBidi" w:eastAsia="Times New Roman" w:hAnsiTheme="majorBidi" w:cstheme="majorBidi"/>
          <w:lang w:val="en-US"/>
        </w:rPr>
        <w:t>The</w:t>
      </w:r>
      <w:r w:rsidR="00322B7F" w:rsidRPr="00616306">
        <w:rPr>
          <w:rFonts w:asciiTheme="majorBidi" w:eastAsia="Times New Roman" w:hAnsiTheme="majorBidi" w:cstheme="majorBidi"/>
          <w:lang w:val="en-US"/>
        </w:rPr>
        <w:t xml:space="preserve"> data exporter agrees and warrants:  </w:t>
      </w:r>
    </w:p>
    <w:p w14:paraId="53E34974"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5185DAC1"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it has instructed and throughout the duration of the personal data processing services will </w:t>
      </w:r>
    </w:p>
    <w:p w14:paraId="1726025F" w14:textId="77777777" w:rsidR="00592E32" w:rsidRPr="00616306" w:rsidRDefault="00322B7F" w:rsidP="00C6459A">
      <w:pPr>
        <w:spacing w:after="0" w:line="240" w:lineRule="auto"/>
        <w:ind w:left="860" w:hanging="10"/>
        <w:jc w:val="both"/>
        <w:rPr>
          <w:rFonts w:asciiTheme="majorBidi" w:hAnsiTheme="majorBidi" w:cstheme="majorBidi"/>
          <w:lang w:val="en-US"/>
        </w:rPr>
      </w:pPr>
      <w:r w:rsidRPr="00616306">
        <w:rPr>
          <w:rFonts w:asciiTheme="majorBidi" w:eastAsia="Times New Roman" w:hAnsiTheme="majorBidi" w:cstheme="majorBidi"/>
          <w:lang w:val="en-US"/>
        </w:rPr>
        <w:t xml:space="preserve">instruct the data importer to process the personal data transferred only on the data exporter's behalf and in accordance with the applicable data protection law and the Clauses; </w:t>
      </w:r>
    </w:p>
    <w:p w14:paraId="2835AB57"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lastRenderedPageBreak/>
        <w:t xml:space="preserve">that the data importer will provide sufficient guarantees in respect of the technical and organisational security measures specified in Appendix 2 to this contract; </w:t>
      </w:r>
    </w:p>
    <w:p w14:paraId="2DFADE41"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0C2D3F8E"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it will ensure compliance with the security measures; </w:t>
      </w:r>
    </w:p>
    <w:p w14:paraId="3EEBD931" w14:textId="77777777"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78F805E3" w14:textId="20AA15D6"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to forward any notification received from the data importer or any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pursuant to Clause 5(b) and Clause 8(3) to the data protection supervisory authority if the data exporter decides to continue the transfer or to lift the suspension; </w:t>
      </w:r>
    </w:p>
    <w:p w14:paraId="71B54CE5" w14:textId="73A4FF25"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3224EF1D" w14:textId="77777777" w:rsidR="00A20113"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that, in the event of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processing, the processing activity is carried out in accordance with Clause 11 by a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providing at least the same level of protection for the personal data and the rights of data subject as the data importer under the Clauses; and </w:t>
      </w:r>
    </w:p>
    <w:p w14:paraId="5353EDC5" w14:textId="6B983A96" w:rsidR="00592E32" w:rsidRPr="00616306" w:rsidRDefault="00322B7F" w:rsidP="00C6459A">
      <w:pPr>
        <w:numPr>
          <w:ilvl w:val="0"/>
          <w:numId w:val="2"/>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it will ensure compliance with Clause 4(a) to (i). </w:t>
      </w:r>
    </w:p>
    <w:p w14:paraId="4A0C7085" w14:textId="77777777" w:rsidR="00432486" w:rsidRPr="00616306" w:rsidRDefault="00432486" w:rsidP="00D8331B">
      <w:pPr>
        <w:spacing w:after="0" w:line="240" w:lineRule="auto"/>
        <w:ind w:left="850"/>
        <w:jc w:val="both"/>
        <w:rPr>
          <w:rFonts w:asciiTheme="majorBidi" w:hAnsiTheme="majorBidi" w:cstheme="majorBidi"/>
          <w:lang w:val="en-US"/>
        </w:rPr>
      </w:pPr>
    </w:p>
    <w:p w14:paraId="55D57B1A"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5 </w:t>
      </w:r>
    </w:p>
    <w:p w14:paraId="2BD39AF2" w14:textId="77777777" w:rsidR="00A20113" w:rsidRPr="00616306" w:rsidRDefault="00322B7F" w:rsidP="00C6459A">
      <w:pPr>
        <w:spacing w:after="0" w:line="240" w:lineRule="auto"/>
        <w:ind w:left="-15" w:right="2816" w:firstLine="3242"/>
        <w:jc w:val="both"/>
        <w:rPr>
          <w:rFonts w:asciiTheme="majorBidi" w:eastAsia="Times New Roman" w:hAnsiTheme="majorBidi" w:cstheme="majorBidi"/>
          <w:b/>
          <w:i/>
          <w:lang w:val="en-US"/>
        </w:rPr>
      </w:pPr>
      <w:r w:rsidRPr="00616306">
        <w:rPr>
          <w:rFonts w:asciiTheme="majorBidi" w:eastAsia="Times New Roman" w:hAnsiTheme="majorBidi" w:cstheme="majorBidi"/>
          <w:b/>
          <w:i/>
          <w:lang w:val="en-US"/>
        </w:rPr>
        <w:t>Obligations of the data importer</w:t>
      </w:r>
      <w:r w:rsidRPr="00616306">
        <w:rPr>
          <w:rFonts w:asciiTheme="majorBidi" w:eastAsia="Times New Roman" w:hAnsiTheme="majorBidi" w:cstheme="majorBidi"/>
          <w:i/>
          <w:vertAlign w:val="superscript"/>
          <w:lang w:val="en-US"/>
        </w:rPr>
        <w:footnoteReference w:id="1"/>
      </w:r>
      <w:r w:rsidRPr="00616306">
        <w:rPr>
          <w:rFonts w:asciiTheme="majorBidi" w:eastAsia="Times New Roman" w:hAnsiTheme="majorBidi" w:cstheme="majorBidi"/>
          <w:b/>
          <w:i/>
          <w:lang w:val="en-US"/>
        </w:rPr>
        <w:t xml:space="preserve"> </w:t>
      </w:r>
    </w:p>
    <w:p w14:paraId="79E07ACB" w14:textId="5D76A638" w:rsidR="00592E32" w:rsidRPr="00616306" w:rsidRDefault="00322B7F" w:rsidP="00D8331B">
      <w:pPr>
        <w:spacing w:after="0" w:line="240" w:lineRule="auto"/>
        <w:ind w:right="2816"/>
        <w:rPr>
          <w:rFonts w:asciiTheme="majorBidi" w:hAnsiTheme="majorBidi" w:cstheme="majorBidi"/>
          <w:lang w:val="en-US"/>
        </w:rPr>
      </w:pPr>
      <w:r w:rsidRPr="00616306">
        <w:rPr>
          <w:rFonts w:asciiTheme="majorBidi" w:eastAsia="Times New Roman" w:hAnsiTheme="majorBidi" w:cstheme="majorBidi"/>
          <w:lang w:val="en-US"/>
        </w:rPr>
        <w:t xml:space="preserve">The data importer agrees and warrants: </w:t>
      </w:r>
    </w:p>
    <w:p w14:paraId="33D3C298" w14:textId="77777777" w:rsidR="00592E32" w:rsidRPr="00616306" w:rsidRDefault="00322B7F" w:rsidP="00C6459A">
      <w:pPr>
        <w:numPr>
          <w:ilvl w:val="0"/>
          <w:numId w:val="3"/>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5DDD1D01" w14:textId="77777777" w:rsidR="00592E32" w:rsidRPr="00616306" w:rsidRDefault="00322B7F" w:rsidP="00C6459A">
      <w:pPr>
        <w:numPr>
          <w:ilvl w:val="0"/>
          <w:numId w:val="3"/>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06AE9CC3" w14:textId="77777777" w:rsidR="00592E32" w:rsidRPr="00616306" w:rsidRDefault="00322B7F" w:rsidP="00C6459A">
      <w:pPr>
        <w:numPr>
          <w:ilvl w:val="0"/>
          <w:numId w:val="3"/>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that it has implemented the technical and organisational security measures specified in </w:t>
      </w:r>
    </w:p>
    <w:p w14:paraId="73C09FCE" w14:textId="77777777" w:rsidR="00592E32" w:rsidRPr="00616306" w:rsidRDefault="00322B7F" w:rsidP="00C6459A">
      <w:pPr>
        <w:spacing w:after="0" w:line="240" w:lineRule="auto"/>
        <w:ind w:left="-15" w:right="2819" w:firstLine="850"/>
        <w:jc w:val="both"/>
        <w:rPr>
          <w:rFonts w:asciiTheme="majorBidi" w:hAnsiTheme="majorBidi" w:cstheme="majorBidi"/>
          <w:lang w:val="en-US"/>
        </w:rPr>
      </w:pPr>
      <w:r w:rsidRPr="00616306">
        <w:rPr>
          <w:rFonts w:asciiTheme="majorBidi" w:eastAsia="Times New Roman" w:hAnsiTheme="majorBidi" w:cstheme="majorBidi"/>
          <w:lang w:val="en-US"/>
        </w:rPr>
        <w:t xml:space="preserve">Appendix 2 before processing the personal data transferred; (d) </w:t>
      </w:r>
      <w:r w:rsidRPr="00616306">
        <w:rPr>
          <w:rFonts w:asciiTheme="majorBidi" w:eastAsia="Times New Roman" w:hAnsiTheme="majorBidi" w:cstheme="majorBidi"/>
          <w:lang w:val="en-US"/>
        </w:rPr>
        <w:tab/>
        <w:t xml:space="preserve">that it will promptly notify the data exporter about: </w:t>
      </w:r>
    </w:p>
    <w:p w14:paraId="3FBFA02A" w14:textId="77777777" w:rsidR="00592E32" w:rsidRPr="00616306" w:rsidRDefault="00322B7F" w:rsidP="00C6459A">
      <w:pPr>
        <w:numPr>
          <w:ilvl w:val="1"/>
          <w:numId w:val="3"/>
        </w:numPr>
        <w:spacing w:after="0" w:line="240" w:lineRule="auto"/>
        <w:ind w:hanging="567"/>
        <w:jc w:val="both"/>
        <w:rPr>
          <w:rFonts w:asciiTheme="majorBidi" w:hAnsiTheme="majorBidi" w:cstheme="majorBidi"/>
          <w:lang w:val="en-US"/>
        </w:rPr>
      </w:pPr>
      <w:r w:rsidRPr="00616306">
        <w:rPr>
          <w:rFonts w:asciiTheme="majorBidi" w:eastAsia="Times New Roman" w:hAnsiTheme="majorBidi" w:cstheme="majorBidi"/>
          <w:lang w:val="en-US"/>
        </w:rPr>
        <w:lastRenderedPageBreak/>
        <w:t xml:space="preserve">any legally binding request for disclosure of the personal data by a law enforcement authority unless otherwise prohibited, such as a prohibition under criminal law to preserve the confidentiality of a law enforcement investigation, </w:t>
      </w:r>
    </w:p>
    <w:p w14:paraId="35704EB0" w14:textId="77777777" w:rsidR="00592E32" w:rsidRPr="00616306" w:rsidRDefault="00322B7F" w:rsidP="00C6459A">
      <w:pPr>
        <w:numPr>
          <w:ilvl w:val="1"/>
          <w:numId w:val="3"/>
        </w:numPr>
        <w:spacing w:after="0" w:line="240" w:lineRule="auto"/>
        <w:ind w:hanging="567"/>
        <w:jc w:val="both"/>
        <w:rPr>
          <w:rFonts w:asciiTheme="majorBidi" w:hAnsiTheme="majorBidi" w:cstheme="majorBidi"/>
          <w:lang w:val="en-US"/>
        </w:rPr>
      </w:pPr>
      <w:r w:rsidRPr="00616306">
        <w:rPr>
          <w:rFonts w:asciiTheme="majorBidi" w:eastAsia="Times New Roman" w:hAnsiTheme="majorBidi" w:cstheme="majorBidi"/>
          <w:lang w:val="en-US"/>
        </w:rPr>
        <w:t xml:space="preserve">any accidental or unauthorised access, and </w:t>
      </w:r>
    </w:p>
    <w:p w14:paraId="30879134" w14:textId="77777777" w:rsidR="00592E32" w:rsidRPr="00616306" w:rsidRDefault="00322B7F" w:rsidP="00C6459A">
      <w:pPr>
        <w:numPr>
          <w:ilvl w:val="1"/>
          <w:numId w:val="3"/>
        </w:numPr>
        <w:spacing w:after="0" w:line="240" w:lineRule="auto"/>
        <w:ind w:hanging="567"/>
        <w:jc w:val="both"/>
        <w:rPr>
          <w:rFonts w:asciiTheme="majorBidi" w:hAnsiTheme="majorBidi" w:cstheme="majorBidi"/>
          <w:lang w:val="en-US"/>
        </w:rPr>
      </w:pPr>
      <w:r w:rsidRPr="00616306">
        <w:rPr>
          <w:rFonts w:asciiTheme="majorBidi" w:eastAsia="Times New Roman" w:hAnsiTheme="majorBidi" w:cstheme="majorBidi"/>
          <w:lang w:val="en-US"/>
        </w:rPr>
        <w:t xml:space="preserve">any request received directly from the data subjects without responding to that request, unless it has been otherwise authorised to do so; </w:t>
      </w:r>
    </w:p>
    <w:p w14:paraId="5BDA3482" w14:textId="77777777"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to deal promptly and properly with all inquiries from the data exporter relating to its processing of the personal data subject to the transfer and to abide by the advice of the supervisory authority with regard to the processing of the data transferred; </w:t>
      </w:r>
    </w:p>
    <w:p w14:paraId="5D1D370B" w14:textId="77777777"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at the request of the data exporter to submit its data processing facilities for audit of the processing activities covered by the Clauses which shall be carried out by the data exporter or </w:t>
      </w:r>
    </w:p>
    <w:p w14:paraId="44D57657" w14:textId="77777777" w:rsidR="00592E32" w:rsidRPr="00616306" w:rsidRDefault="00322B7F" w:rsidP="00C6459A">
      <w:pPr>
        <w:spacing w:after="0" w:line="240" w:lineRule="auto"/>
        <w:ind w:left="860" w:hanging="10"/>
        <w:jc w:val="both"/>
        <w:rPr>
          <w:rFonts w:asciiTheme="majorBidi" w:hAnsiTheme="majorBidi" w:cstheme="majorBidi"/>
          <w:lang w:val="en-US"/>
        </w:rPr>
      </w:pPr>
      <w:r w:rsidRPr="00616306">
        <w:rPr>
          <w:rFonts w:asciiTheme="majorBidi" w:eastAsia="Times New Roman" w:hAnsiTheme="majorBidi" w:cstheme="majorBidi"/>
          <w:lang w:val="en-US"/>
        </w:rPr>
        <w:t>an inspection body composed of independent members and in possession of the required professional qualifications bound by a duty of confidentiality, selected by the data exporter, where applicable, in agreement with the supervisory authority;</w:t>
      </w:r>
      <w:r w:rsidRPr="00616306">
        <w:rPr>
          <w:rFonts w:asciiTheme="majorBidi" w:eastAsia="Times New Roman" w:hAnsiTheme="majorBidi" w:cstheme="majorBidi"/>
          <w:i/>
          <w:lang w:val="en-US"/>
        </w:rPr>
        <w:t xml:space="preserve"> </w:t>
      </w:r>
    </w:p>
    <w:p w14:paraId="4C29BD2C" w14:textId="7CAAF785"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to make available to the data subject upon request a copy of the Clauses, or any existing contract for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784B2B74" w14:textId="45E6B548"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that, in the event of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processing, it has previously informed the data exporter and obtained its prior written consent; </w:t>
      </w:r>
    </w:p>
    <w:p w14:paraId="76CF059C" w14:textId="3EC570AF"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that the processing services by the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will be carried out in accordance with Clause 11; </w:t>
      </w:r>
    </w:p>
    <w:p w14:paraId="7F173744" w14:textId="5A458B09" w:rsidR="00592E32" w:rsidRPr="00616306" w:rsidRDefault="00322B7F" w:rsidP="00C6459A">
      <w:pPr>
        <w:numPr>
          <w:ilvl w:val="0"/>
          <w:numId w:val="4"/>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to send promptly a copy of any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agreement it concludes under the Clauses to the data exporter. </w:t>
      </w:r>
    </w:p>
    <w:p w14:paraId="38F3C79D" w14:textId="77777777" w:rsidR="00432486" w:rsidRPr="00616306" w:rsidRDefault="00432486" w:rsidP="00D8331B">
      <w:pPr>
        <w:spacing w:after="0" w:line="240" w:lineRule="auto"/>
        <w:ind w:left="850"/>
        <w:jc w:val="both"/>
        <w:rPr>
          <w:rFonts w:asciiTheme="majorBidi" w:hAnsiTheme="majorBidi" w:cstheme="majorBidi"/>
          <w:lang w:val="en-US"/>
        </w:rPr>
      </w:pPr>
    </w:p>
    <w:p w14:paraId="38B026D0"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6 </w:t>
      </w:r>
    </w:p>
    <w:p w14:paraId="58CDBDD2"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Liability</w:t>
      </w:r>
      <w:r w:rsidRPr="00616306">
        <w:rPr>
          <w:rFonts w:asciiTheme="majorBidi" w:hAnsiTheme="majorBidi" w:cstheme="majorBidi"/>
          <w:b w:val="0"/>
          <w:i/>
          <w:sz w:val="22"/>
          <w:szCs w:val="22"/>
          <w:lang w:val="en-US"/>
        </w:rPr>
        <w:t xml:space="preserve"> </w:t>
      </w:r>
    </w:p>
    <w:p w14:paraId="67F80D55" w14:textId="628AA308" w:rsidR="00592E32" w:rsidRPr="00616306" w:rsidRDefault="00322B7F" w:rsidP="00C6459A">
      <w:pPr>
        <w:numPr>
          <w:ilvl w:val="0"/>
          <w:numId w:val="6"/>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parties agree that any data subject, who has suffered damage as a result of any breach of the obligations referred to in Clause 3 or in Clause 11 by any party or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is entitled to receive compensation from the data exporter for the damage suffered. </w:t>
      </w:r>
    </w:p>
    <w:p w14:paraId="3224733C" w14:textId="7B9D4C35" w:rsidR="00592E32" w:rsidRPr="00616306" w:rsidRDefault="00322B7F" w:rsidP="00C6459A">
      <w:pPr>
        <w:numPr>
          <w:ilvl w:val="0"/>
          <w:numId w:val="6"/>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If a data subject is not able to bring a claim for compensation in accordance with paragraph 1 against the data exporter, arising out of a breach by the data importer or his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3B659A37" w14:textId="5C819971" w:rsidR="00592E32" w:rsidRPr="00616306" w:rsidRDefault="00322B7F" w:rsidP="00C6459A">
      <w:pPr>
        <w:spacing w:after="0" w:line="240" w:lineRule="auto"/>
        <w:ind w:left="860" w:hanging="10"/>
        <w:jc w:val="both"/>
        <w:rPr>
          <w:rFonts w:asciiTheme="majorBidi" w:hAnsiTheme="majorBidi" w:cstheme="majorBidi"/>
          <w:lang w:val="en-US"/>
        </w:rPr>
      </w:pPr>
      <w:r w:rsidRPr="00616306">
        <w:rPr>
          <w:rFonts w:asciiTheme="majorBidi" w:eastAsia="Times New Roman" w:hAnsiTheme="majorBidi" w:cstheme="majorBidi"/>
          <w:lang w:val="en-US"/>
        </w:rPr>
        <w:t>The data importer may not rely on a breach by a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of its obligations in order to avoid its own liabilities. </w:t>
      </w:r>
    </w:p>
    <w:p w14:paraId="43DA0C84" w14:textId="7B3DA8B9" w:rsidR="00592E32" w:rsidRPr="00616306" w:rsidRDefault="00322B7F" w:rsidP="00C6459A">
      <w:pPr>
        <w:numPr>
          <w:ilvl w:val="0"/>
          <w:numId w:val="6"/>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If a data subject is not able to bring a claim against the data exporter or the data importer referred to in paragraphs 1 and 2, arising out of a breach by the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of any of their obligations referred to in Clause 3 or in Clause 11 because both the data exporter and the data importer have factually disappeared or ceased to exist in law or have become insolvent, the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agrees that the data subject may issue a claim against the data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shall be limited to its own processing operations under the Clauses. </w:t>
      </w:r>
    </w:p>
    <w:p w14:paraId="077EC77B" w14:textId="77777777" w:rsidR="00432486" w:rsidRPr="00616306" w:rsidRDefault="00432486" w:rsidP="00D8331B">
      <w:pPr>
        <w:spacing w:after="0" w:line="240" w:lineRule="auto"/>
        <w:ind w:left="850"/>
        <w:jc w:val="both"/>
        <w:rPr>
          <w:rFonts w:asciiTheme="majorBidi" w:hAnsiTheme="majorBidi" w:cstheme="majorBidi"/>
          <w:lang w:val="en-US"/>
        </w:rPr>
      </w:pPr>
    </w:p>
    <w:p w14:paraId="1F1F0A4F"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7 </w:t>
      </w:r>
    </w:p>
    <w:p w14:paraId="04DB30D3"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lastRenderedPageBreak/>
        <w:t xml:space="preserve">Mediation and jurisdiction </w:t>
      </w:r>
    </w:p>
    <w:p w14:paraId="67ECC400" w14:textId="77777777" w:rsidR="00592E32" w:rsidRPr="00616306" w:rsidRDefault="00322B7F" w:rsidP="00C6459A">
      <w:pPr>
        <w:numPr>
          <w:ilvl w:val="0"/>
          <w:numId w:val="8"/>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data importer agrees that if the data subject invokes against it third-party beneficiary rights and/or claims compensation for damages under the Clauses, the data importer will accept the decision of the data subject: </w:t>
      </w:r>
    </w:p>
    <w:p w14:paraId="01281A6E" w14:textId="77777777" w:rsidR="00592E32" w:rsidRPr="00616306" w:rsidRDefault="00322B7F" w:rsidP="00C6459A">
      <w:pPr>
        <w:numPr>
          <w:ilvl w:val="1"/>
          <w:numId w:val="8"/>
        </w:numPr>
        <w:spacing w:after="0" w:line="240" w:lineRule="auto"/>
        <w:ind w:hanging="567"/>
        <w:jc w:val="both"/>
        <w:rPr>
          <w:rFonts w:asciiTheme="majorBidi" w:hAnsiTheme="majorBidi" w:cstheme="majorBidi"/>
          <w:lang w:val="en-US"/>
        </w:rPr>
      </w:pPr>
      <w:r w:rsidRPr="00616306">
        <w:rPr>
          <w:rFonts w:asciiTheme="majorBidi" w:eastAsia="Times New Roman" w:hAnsiTheme="majorBidi" w:cstheme="majorBidi"/>
          <w:lang w:val="en-US"/>
        </w:rPr>
        <w:t xml:space="preserve">to refer the dispute to mediation, by an independent person or, where applicable, by the supervisory authority; </w:t>
      </w:r>
    </w:p>
    <w:p w14:paraId="7A8AAD0C" w14:textId="77777777" w:rsidR="00592E32" w:rsidRPr="00616306" w:rsidRDefault="00322B7F" w:rsidP="00C6459A">
      <w:pPr>
        <w:numPr>
          <w:ilvl w:val="1"/>
          <w:numId w:val="8"/>
        </w:numPr>
        <w:spacing w:after="0" w:line="240" w:lineRule="auto"/>
        <w:ind w:hanging="567"/>
        <w:jc w:val="both"/>
        <w:rPr>
          <w:rFonts w:asciiTheme="majorBidi" w:hAnsiTheme="majorBidi" w:cstheme="majorBidi"/>
          <w:lang w:val="en-US"/>
        </w:rPr>
      </w:pPr>
      <w:r w:rsidRPr="00616306">
        <w:rPr>
          <w:rFonts w:asciiTheme="majorBidi" w:eastAsia="Times New Roman" w:hAnsiTheme="majorBidi" w:cstheme="majorBidi"/>
          <w:lang w:val="en-US"/>
        </w:rPr>
        <w:t xml:space="preserve">to refer the dispute to the courts in the Member State in which the data exporter is established. </w:t>
      </w:r>
    </w:p>
    <w:p w14:paraId="351DA351" w14:textId="3B96163A" w:rsidR="00592E32" w:rsidRPr="00616306" w:rsidRDefault="00322B7F" w:rsidP="00C6459A">
      <w:pPr>
        <w:numPr>
          <w:ilvl w:val="0"/>
          <w:numId w:val="8"/>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parties agree that the choice made by the data subject will not prejudice its substantive or procedural rights to seek remedies in accordance with other provisions of national or international law. </w:t>
      </w:r>
    </w:p>
    <w:p w14:paraId="07DF8A7D" w14:textId="77777777" w:rsidR="00AD23C7" w:rsidRPr="00616306" w:rsidRDefault="00AD23C7" w:rsidP="00D8331B">
      <w:pPr>
        <w:spacing w:after="0" w:line="240" w:lineRule="auto"/>
        <w:ind w:left="850"/>
        <w:jc w:val="both"/>
        <w:rPr>
          <w:rFonts w:asciiTheme="majorBidi" w:hAnsiTheme="majorBidi" w:cstheme="majorBidi"/>
          <w:lang w:val="en-US"/>
        </w:rPr>
      </w:pPr>
    </w:p>
    <w:p w14:paraId="4D0F267A"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8 </w:t>
      </w:r>
    </w:p>
    <w:p w14:paraId="5943FE2B"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Cooperation with supervisory authorities </w:t>
      </w:r>
    </w:p>
    <w:p w14:paraId="207AAE62" w14:textId="77777777" w:rsidR="00592E32" w:rsidRPr="00616306" w:rsidRDefault="00322B7F" w:rsidP="00C6459A">
      <w:pPr>
        <w:numPr>
          <w:ilvl w:val="0"/>
          <w:numId w:val="5"/>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 xml:space="preserve">The data exporter agrees to deposit a copy of this contract with the supervisory authority if it so requests or if such deposit is required under the applicable data protection law. </w:t>
      </w:r>
    </w:p>
    <w:p w14:paraId="1D80BB9F" w14:textId="22CB52A7" w:rsidR="00592E32" w:rsidRPr="00616306" w:rsidRDefault="00322B7F" w:rsidP="00C6459A">
      <w:pPr>
        <w:numPr>
          <w:ilvl w:val="0"/>
          <w:numId w:val="5"/>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parties agree that the supervisory authority has the right to conduct an audit of the data importer, and of any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which has the same scope and is subject to the same conditions as would apply to an audit of the data exporter under the applicable data protection law. </w:t>
      </w:r>
    </w:p>
    <w:p w14:paraId="6EAA8A51" w14:textId="71C36621" w:rsidR="00592E32" w:rsidRPr="00616306" w:rsidRDefault="00322B7F" w:rsidP="00C6459A">
      <w:pPr>
        <w:numPr>
          <w:ilvl w:val="0"/>
          <w:numId w:val="5"/>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data importer shall promptly inform the data exporter about the existence of legislation applicable to it or any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preventing the conduct of an audit of the data importer, or any sub</w:t>
      </w:r>
      <w:r w:rsidR="001C595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pursuant to paragraph 2. In such a case the data exporter shall be entitled to take the measures foreseen in Clause 5 (b). </w:t>
      </w:r>
    </w:p>
    <w:p w14:paraId="7032031C" w14:textId="49AE4494" w:rsidR="00CE654D" w:rsidRPr="00616306" w:rsidRDefault="00CE654D" w:rsidP="00CE654D">
      <w:pPr>
        <w:spacing w:after="0" w:line="240" w:lineRule="auto"/>
        <w:ind w:left="850"/>
        <w:jc w:val="both"/>
        <w:rPr>
          <w:rFonts w:asciiTheme="majorBidi" w:hAnsiTheme="majorBidi" w:cstheme="majorBidi"/>
          <w:lang w:val="en-US"/>
        </w:rPr>
      </w:pPr>
    </w:p>
    <w:p w14:paraId="3D89C1E6" w14:textId="77777777" w:rsidR="00CE654D" w:rsidRPr="00616306" w:rsidRDefault="00CE654D" w:rsidP="00D8331B">
      <w:pPr>
        <w:spacing w:after="0" w:line="240" w:lineRule="auto"/>
        <w:ind w:left="850"/>
        <w:jc w:val="both"/>
        <w:rPr>
          <w:rFonts w:asciiTheme="majorBidi" w:hAnsiTheme="majorBidi" w:cstheme="majorBidi"/>
          <w:lang w:val="en-US"/>
        </w:rPr>
      </w:pPr>
    </w:p>
    <w:p w14:paraId="1F89312D"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Clause 9</w:t>
      </w:r>
      <w:r w:rsidRPr="00616306">
        <w:rPr>
          <w:rFonts w:asciiTheme="majorBidi" w:eastAsia="Times New Roman" w:hAnsiTheme="majorBidi" w:cstheme="majorBidi"/>
          <w:b/>
          <w:i/>
          <w:lang w:val="en-US"/>
        </w:rPr>
        <w:t xml:space="preserve"> </w:t>
      </w:r>
    </w:p>
    <w:p w14:paraId="6D30469D"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Governing Law </w:t>
      </w:r>
    </w:p>
    <w:p w14:paraId="7011E8DF" w14:textId="19412724" w:rsidR="00592E32" w:rsidRPr="00616306" w:rsidRDefault="00322B7F" w:rsidP="00C6459A">
      <w:pPr>
        <w:spacing w:after="0" w:line="240" w:lineRule="auto"/>
        <w:ind w:left="-5" w:hanging="10"/>
        <w:jc w:val="both"/>
        <w:rPr>
          <w:rFonts w:asciiTheme="majorBidi" w:eastAsia="Times New Roman" w:hAnsiTheme="majorBidi" w:cstheme="majorBidi"/>
          <w:b/>
          <w:highlight w:val="lightGray"/>
          <w:lang w:val="en-US"/>
        </w:rPr>
      </w:pPr>
      <w:r w:rsidRPr="00616306">
        <w:rPr>
          <w:rFonts w:asciiTheme="majorBidi" w:eastAsia="Times New Roman" w:hAnsiTheme="majorBidi" w:cstheme="majorBidi"/>
          <w:lang w:val="en-US"/>
        </w:rPr>
        <w:t xml:space="preserve">The Clauses shall be governed by the law of the Member State in which the data exporter is established, namely </w:t>
      </w:r>
      <w:r w:rsidR="00EE2721" w:rsidRPr="00616306">
        <w:rPr>
          <w:rFonts w:asciiTheme="majorBidi" w:eastAsia="Times New Roman" w:hAnsiTheme="majorBidi" w:cstheme="majorBidi"/>
          <w:highlight w:val="lightGray"/>
          <w:lang w:val="en-US"/>
        </w:rPr>
        <w:t>___________________</w:t>
      </w:r>
      <w:r w:rsidR="00432486" w:rsidRPr="00616306">
        <w:rPr>
          <w:rFonts w:asciiTheme="majorBidi" w:eastAsia="Times New Roman" w:hAnsiTheme="majorBidi" w:cstheme="majorBidi"/>
          <w:lang w:val="en-US"/>
        </w:rPr>
        <w:t>.</w:t>
      </w:r>
    </w:p>
    <w:p w14:paraId="22E8EA7D" w14:textId="37FC1A24" w:rsidR="00F24A8B" w:rsidRPr="00616306" w:rsidRDefault="00F24A8B" w:rsidP="00C6459A">
      <w:pPr>
        <w:spacing w:after="0" w:line="240" w:lineRule="auto"/>
        <w:ind w:left="-5" w:hanging="10"/>
        <w:jc w:val="both"/>
        <w:rPr>
          <w:rFonts w:asciiTheme="majorBidi" w:hAnsiTheme="majorBidi" w:cstheme="majorBidi"/>
          <w:lang w:val="en-US"/>
        </w:rPr>
      </w:pPr>
    </w:p>
    <w:p w14:paraId="5D83B1F7" w14:textId="77777777" w:rsidR="00F24A8B" w:rsidRPr="00616306" w:rsidRDefault="00F24A8B" w:rsidP="00C6459A">
      <w:pPr>
        <w:spacing w:after="0" w:line="240" w:lineRule="auto"/>
        <w:ind w:left="-5" w:hanging="10"/>
        <w:jc w:val="both"/>
        <w:rPr>
          <w:rFonts w:asciiTheme="majorBidi" w:hAnsiTheme="majorBidi" w:cstheme="majorBidi"/>
          <w:lang w:val="en-US"/>
        </w:rPr>
      </w:pPr>
    </w:p>
    <w:p w14:paraId="7A1FAC51"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10 </w:t>
      </w:r>
    </w:p>
    <w:p w14:paraId="2C22A2A0"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Variation of the contract </w:t>
      </w:r>
    </w:p>
    <w:p w14:paraId="47C5B010" w14:textId="4CB8A130"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The parties undertake not to vary or modify the Clauses. This does not preclude the parties from adding clauses on business related issues where required as long as they do not contradict the Clause. </w:t>
      </w:r>
    </w:p>
    <w:p w14:paraId="620C8DE5" w14:textId="77777777" w:rsidR="00F24A8B" w:rsidRPr="00616306" w:rsidRDefault="00F24A8B" w:rsidP="00C6459A">
      <w:pPr>
        <w:spacing w:after="0" w:line="240" w:lineRule="auto"/>
        <w:ind w:left="-5" w:hanging="10"/>
        <w:jc w:val="both"/>
        <w:rPr>
          <w:rFonts w:asciiTheme="majorBidi" w:hAnsiTheme="majorBidi" w:cstheme="majorBidi"/>
          <w:lang w:val="en-US"/>
        </w:rPr>
      </w:pPr>
    </w:p>
    <w:p w14:paraId="06002AC9" w14:textId="1A3A5288"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11 </w:t>
      </w:r>
    </w:p>
    <w:p w14:paraId="4F7613BF" w14:textId="659EA56E"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Sub</w:t>
      </w:r>
      <w:r w:rsidR="00921122" w:rsidRPr="00616306">
        <w:rPr>
          <w:rFonts w:asciiTheme="majorBidi" w:hAnsiTheme="majorBidi" w:cstheme="majorBidi"/>
          <w:i/>
          <w:sz w:val="22"/>
          <w:szCs w:val="22"/>
          <w:lang w:val="en-US"/>
        </w:rPr>
        <w:t>-</w:t>
      </w:r>
      <w:r w:rsidRPr="00616306">
        <w:rPr>
          <w:rFonts w:asciiTheme="majorBidi" w:hAnsiTheme="majorBidi" w:cstheme="majorBidi"/>
          <w:i/>
          <w:sz w:val="22"/>
          <w:szCs w:val="22"/>
          <w:lang w:val="en-US"/>
        </w:rPr>
        <w:t xml:space="preserve">processing </w:t>
      </w:r>
    </w:p>
    <w:p w14:paraId="7FE05F19" w14:textId="380ABDB9" w:rsidR="00592E32" w:rsidRPr="00616306" w:rsidRDefault="00322B7F" w:rsidP="00C6459A">
      <w:pPr>
        <w:numPr>
          <w:ilvl w:val="0"/>
          <w:numId w:val="7"/>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w:t>
      </w:r>
      <w:r w:rsidR="008C670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which imposes the same obligations on the sub</w:t>
      </w:r>
      <w:r w:rsidR="008C6705"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as are imposed on the data importer under the Clauses</w:t>
      </w:r>
      <w:r w:rsidRPr="00616306">
        <w:rPr>
          <w:rFonts w:asciiTheme="majorBidi" w:eastAsia="Times New Roman" w:hAnsiTheme="majorBidi" w:cstheme="majorBidi"/>
          <w:vertAlign w:val="superscript"/>
          <w:lang w:val="en-US"/>
        </w:rPr>
        <w:footnoteReference w:id="2"/>
      </w:r>
      <w:r w:rsidRPr="00616306">
        <w:rPr>
          <w:rFonts w:asciiTheme="majorBidi" w:eastAsia="Times New Roman" w:hAnsiTheme="majorBidi" w:cstheme="majorBidi"/>
          <w:lang w:val="en-US"/>
        </w:rPr>
        <w:t>. Where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processor fails to fulfil its data protection obligations under such written agreement the data importer shall remain fully liable to the data exporter for the performance of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processor's obligations under such agreement.  </w:t>
      </w:r>
    </w:p>
    <w:p w14:paraId="5DAD44AE" w14:textId="311A4688" w:rsidR="00592E32" w:rsidRPr="00616306" w:rsidRDefault="00322B7F" w:rsidP="00C6459A">
      <w:pPr>
        <w:numPr>
          <w:ilvl w:val="0"/>
          <w:numId w:val="7"/>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prior written contract between the data importer and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w:t>
      </w:r>
      <w:r w:rsidR="00D8331B" w:rsidRPr="00616306">
        <w:rPr>
          <w:rFonts w:asciiTheme="majorBidi" w:eastAsia="Times New Roman" w:hAnsiTheme="majorBidi" w:cstheme="majorBidi"/>
          <w:lang w:val="en-US"/>
        </w:rPr>
        <w:t>third-party</w:t>
      </w:r>
      <w:r w:rsidRPr="00616306">
        <w:rPr>
          <w:rFonts w:asciiTheme="majorBidi" w:eastAsia="Times New Roman" w:hAnsiTheme="majorBidi" w:cstheme="majorBidi"/>
          <w:lang w:val="en-US"/>
        </w:rPr>
        <w:t xml:space="preserve"> liability of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shall be limited to its own processing operations under the Clauses. </w:t>
      </w:r>
    </w:p>
    <w:p w14:paraId="5B30B820" w14:textId="185E9561" w:rsidR="00592E32" w:rsidRPr="00616306" w:rsidRDefault="00322B7F" w:rsidP="00C6459A">
      <w:pPr>
        <w:numPr>
          <w:ilvl w:val="0"/>
          <w:numId w:val="7"/>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provisions relating to data protection aspects for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processing of the contract referred to in paragraph 1 shall be governed by the law of the Member State in which the data exporter is established, namely </w:t>
      </w:r>
      <w:r w:rsidR="00EE2721" w:rsidRPr="00616306">
        <w:rPr>
          <w:rFonts w:asciiTheme="majorBidi" w:eastAsia="Times New Roman" w:hAnsiTheme="majorBidi" w:cstheme="majorBidi"/>
          <w:highlight w:val="lightGray"/>
          <w:lang w:val="en-US"/>
        </w:rPr>
        <w:t>_________________</w:t>
      </w:r>
      <w:r w:rsidR="00CE654D" w:rsidRPr="00616306">
        <w:rPr>
          <w:rFonts w:asciiTheme="majorBidi" w:eastAsia="Times New Roman" w:hAnsiTheme="majorBidi" w:cstheme="majorBidi"/>
          <w:lang w:val="en-US"/>
        </w:rPr>
        <w:t>.</w:t>
      </w:r>
      <w:r w:rsidR="00CE654D" w:rsidRPr="00616306">
        <w:rPr>
          <w:rFonts w:asciiTheme="majorBidi" w:eastAsia="Times New Roman" w:hAnsiTheme="majorBidi" w:cstheme="majorBidi"/>
          <w:b/>
          <w:lang w:val="en-US"/>
        </w:rPr>
        <w:t xml:space="preserve"> </w:t>
      </w:r>
    </w:p>
    <w:p w14:paraId="7714998F" w14:textId="25488FEB" w:rsidR="00592E32" w:rsidRPr="00616306" w:rsidRDefault="00322B7F" w:rsidP="00C6459A">
      <w:pPr>
        <w:numPr>
          <w:ilvl w:val="0"/>
          <w:numId w:val="7"/>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data exporter shall keep a list of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processing agreements concluded under the Clauses and notified by the data importer pursuant to Clause 5 (j), which shall be updated at least once a year. The list shall be available to the data exporter's data protection supervisory authority.  </w:t>
      </w:r>
    </w:p>
    <w:p w14:paraId="6BC5E018" w14:textId="77777777" w:rsidR="00097BA1" w:rsidRPr="00616306" w:rsidRDefault="00097BA1" w:rsidP="00D8331B">
      <w:pPr>
        <w:spacing w:after="0" w:line="240" w:lineRule="auto"/>
        <w:ind w:left="850"/>
        <w:jc w:val="both"/>
        <w:rPr>
          <w:rFonts w:asciiTheme="majorBidi" w:hAnsiTheme="majorBidi" w:cstheme="majorBidi"/>
          <w:lang w:val="en-US"/>
        </w:rPr>
      </w:pPr>
    </w:p>
    <w:p w14:paraId="6C53FF67" w14:textId="77777777" w:rsidR="00592E32" w:rsidRPr="00616306" w:rsidRDefault="00322B7F" w:rsidP="00C6459A">
      <w:pPr>
        <w:spacing w:after="0" w:line="240" w:lineRule="auto"/>
        <w:ind w:left="10" w:right="7" w:hanging="10"/>
        <w:jc w:val="center"/>
        <w:rPr>
          <w:rFonts w:asciiTheme="majorBidi" w:hAnsiTheme="majorBidi" w:cstheme="majorBidi"/>
          <w:lang w:val="en-US"/>
        </w:rPr>
      </w:pPr>
      <w:r w:rsidRPr="00616306">
        <w:rPr>
          <w:rFonts w:asciiTheme="majorBidi" w:eastAsia="Times New Roman" w:hAnsiTheme="majorBidi" w:cstheme="majorBidi"/>
          <w:i/>
          <w:lang w:val="en-US"/>
        </w:rPr>
        <w:t xml:space="preserve">Clause 12 </w:t>
      </w:r>
    </w:p>
    <w:p w14:paraId="6D7A0761" w14:textId="77777777" w:rsidR="00592E32" w:rsidRPr="00616306" w:rsidRDefault="00322B7F" w:rsidP="00C6459A">
      <w:pPr>
        <w:pStyle w:val="Heading2"/>
        <w:spacing w:after="0" w:line="240" w:lineRule="auto"/>
        <w:ind w:right="7"/>
        <w:jc w:val="center"/>
        <w:rPr>
          <w:rFonts w:asciiTheme="majorBidi" w:hAnsiTheme="majorBidi" w:cstheme="majorBidi"/>
          <w:sz w:val="22"/>
          <w:szCs w:val="22"/>
          <w:lang w:val="en-US"/>
        </w:rPr>
      </w:pPr>
      <w:r w:rsidRPr="00616306">
        <w:rPr>
          <w:rFonts w:asciiTheme="majorBidi" w:hAnsiTheme="majorBidi" w:cstheme="majorBidi"/>
          <w:i/>
          <w:sz w:val="22"/>
          <w:szCs w:val="22"/>
          <w:lang w:val="en-US"/>
        </w:rPr>
        <w:t xml:space="preserve">Obligation after the termination of personal data processing services </w:t>
      </w:r>
    </w:p>
    <w:p w14:paraId="7D7A02E7" w14:textId="40A9C59D" w:rsidR="00592E32" w:rsidRPr="00616306" w:rsidRDefault="00322B7F" w:rsidP="00C6459A">
      <w:pPr>
        <w:numPr>
          <w:ilvl w:val="0"/>
          <w:numId w:val="9"/>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parties agree that on the termination of the provision of data processing services, the data importer and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4CCE630F" w14:textId="06DCA4A1" w:rsidR="00592E32" w:rsidRPr="00616306" w:rsidRDefault="00322B7F" w:rsidP="00C6459A">
      <w:pPr>
        <w:numPr>
          <w:ilvl w:val="0"/>
          <w:numId w:val="9"/>
        </w:numPr>
        <w:spacing w:after="0" w:line="240" w:lineRule="auto"/>
        <w:ind w:hanging="850"/>
        <w:jc w:val="both"/>
        <w:rPr>
          <w:rFonts w:asciiTheme="majorBidi" w:hAnsiTheme="majorBidi" w:cstheme="majorBidi"/>
          <w:lang w:val="en-US"/>
        </w:rPr>
      </w:pPr>
      <w:r w:rsidRPr="00616306">
        <w:rPr>
          <w:rFonts w:asciiTheme="majorBidi" w:eastAsia="Times New Roman" w:hAnsiTheme="majorBidi" w:cstheme="majorBidi"/>
          <w:lang w:val="en-US"/>
        </w:rPr>
        <w:t>The data importer and the sub</w:t>
      </w:r>
      <w:r w:rsidR="00921122" w:rsidRPr="00616306">
        <w:rPr>
          <w:rFonts w:asciiTheme="majorBidi" w:eastAsia="Times New Roman" w:hAnsiTheme="majorBidi" w:cstheme="majorBidi"/>
          <w:lang w:val="en-US"/>
        </w:rPr>
        <w:t>-</w:t>
      </w:r>
      <w:r w:rsidRPr="00616306">
        <w:rPr>
          <w:rFonts w:asciiTheme="majorBidi" w:eastAsia="Times New Roman" w:hAnsiTheme="majorBidi" w:cstheme="majorBidi"/>
          <w:lang w:val="en-US"/>
        </w:rPr>
        <w:t xml:space="preserve">processor warrant that upon request of the data exporter and/or of the supervisory authority, it will submit its data processing facilities for an audit of the measures referred to in paragraph 1. </w:t>
      </w:r>
    </w:p>
    <w:p w14:paraId="13BFF5C3" w14:textId="52E35304" w:rsidR="00592E32" w:rsidRPr="00616306" w:rsidRDefault="00592E32" w:rsidP="00C6459A">
      <w:pPr>
        <w:spacing w:after="0" w:line="240" w:lineRule="auto"/>
        <w:rPr>
          <w:rFonts w:asciiTheme="majorBidi" w:hAnsiTheme="majorBidi" w:cstheme="majorBidi"/>
          <w:lang w:val="en-US"/>
        </w:rPr>
      </w:pPr>
    </w:p>
    <w:p w14:paraId="75F4B56A" w14:textId="77777777" w:rsidR="0037400E" w:rsidRPr="00616306" w:rsidRDefault="0037400E" w:rsidP="00C6459A">
      <w:pPr>
        <w:spacing w:after="0" w:line="240" w:lineRule="auto"/>
        <w:rPr>
          <w:rFonts w:asciiTheme="majorBidi" w:hAnsiTheme="majorBidi" w:cstheme="majorBidi"/>
          <w:lang w:val="en-US"/>
        </w:rPr>
      </w:pPr>
    </w:p>
    <w:p w14:paraId="4643FD5A"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eastAsia="Times New Roman" w:hAnsiTheme="majorBidi" w:cstheme="majorBidi"/>
          <w:b/>
          <w:lang w:val="en-US"/>
        </w:rPr>
        <w:t>On behalf of the data exporter:</w:t>
      </w:r>
      <w:r w:rsidRPr="00616306">
        <w:rPr>
          <w:rFonts w:asciiTheme="majorBidi" w:eastAsia="Times New Roman" w:hAnsiTheme="majorBidi" w:cstheme="majorBidi"/>
          <w:lang w:val="en-US"/>
        </w:rPr>
        <w:t xml:space="preserve"> </w:t>
      </w:r>
    </w:p>
    <w:p w14:paraId="395B326C" w14:textId="53F04CB6" w:rsidR="00592E32" w:rsidRPr="00616306" w:rsidRDefault="00322B7F" w:rsidP="00C6459A">
      <w:pPr>
        <w:tabs>
          <w:tab w:val="center" w:pos="2880"/>
        </w:tabs>
        <w:spacing w:after="0" w:line="240" w:lineRule="auto"/>
        <w:ind w:left="-15"/>
        <w:rPr>
          <w:rFonts w:asciiTheme="majorBidi" w:hAnsiTheme="majorBidi" w:cstheme="majorBidi"/>
          <w:lang w:val="en-US"/>
        </w:rPr>
      </w:pPr>
      <w:r w:rsidRPr="00616306">
        <w:rPr>
          <w:rFonts w:asciiTheme="majorBidi" w:eastAsia="Times New Roman" w:hAnsiTheme="majorBidi" w:cstheme="majorBidi"/>
          <w:lang w:val="en-US"/>
        </w:rPr>
        <w:t>Name (written out in full):</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b/>
          <w:highlight w:val="lightGray"/>
          <w:lang w:val="en-US"/>
        </w:rPr>
        <w:t>___________</w:t>
      </w:r>
      <w:r w:rsidRPr="00616306">
        <w:rPr>
          <w:rFonts w:asciiTheme="majorBidi" w:eastAsia="Times New Roman" w:hAnsiTheme="majorBidi" w:cstheme="majorBidi"/>
          <w:lang w:val="en-US"/>
        </w:rPr>
        <w:t xml:space="preserve"> </w:t>
      </w:r>
      <w:r w:rsidRPr="00616306">
        <w:rPr>
          <w:rFonts w:asciiTheme="majorBidi" w:eastAsia="Times New Roman" w:hAnsiTheme="majorBidi" w:cstheme="majorBidi"/>
          <w:lang w:val="en-US"/>
        </w:rPr>
        <w:tab/>
        <w:t xml:space="preserve"> </w:t>
      </w:r>
    </w:p>
    <w:p w14:paraId="60A1BDF7" w14:textId="77777777" w:rsidR="008C6705" w:rsidRPr="00616306" w:rsidRDefault="00322B7F" w:rsidP="00C6459A">
      <w:pPr>
        <w:spacing w:after="0" w:line="240" w:lineRule="auto"/>
        <w:ind w:left="-5" w:right="7394"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Position: </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b/>
          <w:highlight w:val="lightGray"/>
          <w:lang w:val="en-US"/>
        </w:rPr>
        <w:t>___________</w:t>
      </w:r>
    </w:p>
    <w:p w14:paraId="7AAA3312" w14:textId="2EE72EC0" w:rsidR="00592E32" w:rsidRPr="00616306" w:rsidRDefault="00322B7F" w:rsidP="00C6459A">
      <w:pPr>
        <w:spacing w:after="0" w:line="240" w:lineRule="auto"/>
        <w:ind w:left="-5" w:right="7394" w:hanging="10"/>
        <w:jc w:val="both"/>
        <w:rPr>
          <w:rFonts w:asciiTheme="majorBidi" w:hAnsiTheme="majorBidi" w:cstheme="majorBidi"/>
          <w:lang w:val="en-US"/>
        </w:rPr>
      </w:pPr>
      <w:r w:rsidRPr="00616306">
        <w:rPr>
          <w:rFonts w:asciiTheme="majorBidi" w:eastAsia="Times New Roman" w:hAnsiTheme="majorBidi" w:cstheme="majorBidi"/>
          <w:lang w:val="en-US"/>
        </w:rPr>
        <w:t>Address:</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b/>
          <w:highlight w:val="lightGray"/>
          <w:lang w:val="en-US"/>
        </w:rPr>
        <w:t>___________</w:t>
      </w:r>
      <w:r w:rsidRPr="00616306">
        <w:rPr>
          <w:rFonts w:asciiTheme="majorBidi" w:eastAsia="Times New Roman" w:hAnsiTheme="majorBidi" w:cstheme="majorBidi"/>
          <w:lang w:val="en-US"/>
        </w:rPr>
        <w:t xml:space="preserve"> </w:t>
      </w:r>
    </w:p>
    <w:p w14:paraId="20FFC5E2" w14:textId="77777777" w:rsidR="00CE654D"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Other information necessary in order for the contract to be binding (if any): </w:t>
      </w:r>
    </w:p>
    <w:p w14:paraId="6E763192" w14:textId="668FCCFF"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 </w:t>
      </w:r>
    </w:p>
    <w:p w14:paraId="35B83CBC" w14:textId="77FED9ED" w:rsidR="00CE654D" w:rsidRPr="00616306" w:rsidRDefault="00CE654D" w:rsidP="00C6459A">
      <w:pPr>
        <w:spacing w:after="0" w:line="240" w:lineRule="auto"/>
        <w:ind w:left="-5" w:hanging="10"/>
        <w:jc w:val="both"/>
        <w:rPr>
          <w:rFonts w:asciiTheme="majorBidi" w:hAnsiTheme="majorBidi" w:cstheme="majorBidi"/>
          <w:lang w:val="en-US"/>
        </w:rPr>
      </w:pPr>
    </w:p>
    <w:p w14:paraId="06FB4CF1" w14:textId="77777777" w:rsidR="00CE654D" w:rsidRPr="00616306" w:rsidRDefault="00CE654D" w:rsidP="00C6459A">
      <w:pPr>
        <w:spacing w:after="0" w:line="240" w:lineRule="auto"/>
        <w:ind w:left="-5" w:hanging="10"/>
        <w:jc w:val="both"/>
        <w:rPr>
          <w:rFonts w:asciiTheme="majorBidi" w:hAnsiTheme="majorBidi" w:cstheme="majorBidi"/>
          <w:lang w:val="en-US"/>
        </w:rPr>
      </w:pPr>
    </w:p>
    <w:p w14:paraId="4758ADF1" w14:textId="77777777" w:rsidR="00592E32" w:rsidRPr="00616306" w:rsidRDefault="00322B7F" w:rsidP="00C6459A">
      <w:pPr>
        <w:spacing w:after="0" w:line="240" w:lineRule="auto"/>
        <w:ind w:left="10" w:right="-8" w:hanging="10"/>
        <w:jc w:val="right"/>
        <w:rPr>
          <w:rFonts w:asciiTheme="majorBidi" w:hAnsiTheme="majorBidi" w:cstheme="majorBidi"/>
          <w:lang w:val="en-US"/>
        </w:rPr>
      </w:pPr>
      <w:r w:rsidRPr="00616306">
        <w:rPr>
          <w:rFonts w:asciiTheme="majorBidi" w:eastAsia="Times New Roman" w:hAnsiTheme="majorBidi" w:cstheme="majorBidi"/>
          <w:lang w:val="en-US"/>
        </w:rPr>
        <w:t xml:space="preserve">Signature………………………………………. </w:t>
      </w:r>
    </w:p>
    <w:p w14:paraId="3015D2CA" w14:textId="77777777" w:rsidR="00592E32" w:rsidRPr="00616306" w:rsidRDefault="00322B7F" w:rsidP="00D8331B">
      <w:pPr>
        <w:pStyle w:val="Heading3"/>
        <w:spacing w:line="240" w:lineRule="auto"/>
        <w:ind w:right="7"/>
        <w:jc w:val="right"/>
        <w:rPr>
          <w:rFonts w:asciiTheme="majorBidi" w:hAnsiTheme="majorBidi" w:cstheme="majorBidi"/>
          <w:sz w:val="22"/>
          <w:szCs w:val="22"/>
          <w:lang w:val="en-US"/>
        </w:rPr>
      </w:pPr>
      <w:r w:rsidRPr="00616306">
        <w:rPr>
          <w:rFonts w:asciiTheme="majorBidi" w:hAnsiTheme="majorBidi" w:cstheme="majorBidi"/>
          <w:sz w:val="22"/>
          <w:szCs w:val="22"/>
          <w:lang w:val="en-US"/>
        </w:rPr>
        <w:t xml:space="preserve">(stamp of organisation) </w:t>
      </w:r>
    </w:p>
    <w:p w14:paraId="504459DC"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eastAsia="Times New Roman" w:hAnsiTheme="majorBidi" w:cstheme="majorBidi"/>
          <w:b/>
          <w:lang w:val="en-US"/>
        </w:rPr>
        <w:t xml:space="preserve"> </w:t>
      </w:r>
    </w:p>
    <w:p w14:paraId="69383BE3" w14:textId="77777777" w:rsidR="00592E32" w:rsidRPr="00616306" w:rsidRDefault="00322B7F" w:rsidP="00C6459A">
      <w:pPr>
        <w:spacing w:after="0" w:line="240" w:lineRule="auto"/>
        <w:rPr>
          <w:rFonts w:asciiTheme="majorBidi" w:hAnsiTheme="majorBidi" w:cstheme="majorBidi"/>
          <w:lang w:val="en-US"/>
        </w:rPr>
      </w:pPr>
      <w:r w:rsidRPr="00616306">
        <w:rPr>
          <w:rFonts w:asciiTheme="majorBidi" w:eastAsia="Times New Roman" w:hAnsiTheme="majorBidi" w:cstheme="majorBidi"/>
          <w:b/>
          <w:lang w:val="en-US"/>
        </w:rPr>
        <w:t xml:space="preserve"> </w:t>
      </w:r>
    </w:p>
    <w:p w14:paraId="2D5E740B" w14:textId="77777777" w:rsidR="00592E32" w:rsidRPr="00616306" w:rsidRDefault="00322B7F" w:rsidP="00C6459A">
      <w:pPr>
        <w:spacing w:after="0" w:line="240" w:lineRule="auto"/>
        <w:ind w:left="-5" w:hanging="10"/>
        <w:rPr>
          <w:rFonts w:asciiTheme="majorBidi" w:hAnsiTheme="majorBidi" w:cstheme="majorBidi"/>
          <w:lang w:val="en-US"/>
        </w:rPr>
      </w:pPr>
      <w:r w:rsidRPr="00616306">
        <w:rPr>
          <w:rFonts w:asciiTheme="majorBidi" w:eastAsia="Times New Roman" w:hAnsiTheme="majorBidi" w:cstheme="majorBidi"/>
          <w:b/>
          <w:lang w:val="en-US"/>
        </w:rPr>
        <w:t xml:space="preserve">On behalf of the data importer: </w:t>
      </w:r>
    </w:p>
    <w:p w14:paraId="1B969826" w14:textId="7722C214" w:rsidR="00592E32" w:rsidRPr="00616306" w:rsidRDefault="00322B7F" w:rsidP="00C6459A">
      <w:pPr>
        <w:tabs>
          <w:tab w:val="center" w:pos="2880"/>
        </w:tabs>
        <w:spacing w:after="0" w:line="240" w:lineRule="auto"/>
        <w:ind w:left="-15"/>
        <w:rPr>
          <w:rFonts w:asciiTheme="majorBidi" w:hAnsiTheme="majorBidi" w:cstheme="majorBidi"/>
          <w:lang w:val="en-US"/>
        </w:rPr>
      </w:pPr>
      <w:r w:rsidRPr="00616306">
        <w:rPr>
          <w:rFonts w:asciiTheme="majorBidi" w:eastAsia="Times New Roman" w:hAnsiTheme="majorBidi" w:cstheme="majorBidi"/>
          <w:lang w:val="en-US"/>
        </w:rPr>
        <w:t>Name (written out in full):</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b/>
          <w:highlight w:val="lightGray"/>
          <w:lang w:val="en-US"/>
        </w:rPr>
        <w:t>___________</w:t>
      </w:r>
      <w:r w:rsidRPr="00616306">
        <w:rPr>
          <w:rFonts w:asciiTheme="majorBidi" w:eastAsia="Times New Roman" w:hAnsiTheme="majorBidi" w:cstheme="majorBidi"/>
          <w:lang w:val="en-US"/>
        </w:rPr>
        <w:t xml:space="preserve"> </w:t>
      </w:r>
      <w:r w:rsidRPr="00616306">
        <w:rPr>
          <w:rFonts w:asciiTheme="majorBidi" w:eastAsia="Times New Roman" w:hAnsiTheme="majorBidi" w:cstheme="majorBidi"/>
          <w:lang w:val="en-US"/>
        </w:rPr>
        <w:tab/>
        <w:t xml:space="preserve"> </w:t>
      </w:r>
    </w:p>
    <w:p w14:paraId="7B57AE96" w14:textId="53FDFEB5" w:rsidR="00592E32" w:rsidRPr="00616306" w:rsidRDefault="00322B7F" w:rsidP="00C6459A">
      <w:pPr>
        <w:spacing w:after="0" w:line="240" w:lineRule="auto"/>
        <w:ind w:left="-5" w:right="7421" w:hanging="10"/>
        <w:jc w:val="both"/>
        <w:rPr>
          <w:rFonts w:asciiTheme="majorBidi" w:hAnsiTheme="majorBidi" w:cstheme="majorBidi"/>
          <w:lang w:val="en-US"/>
        </w:rPr>
      </w:pPr>
      <w:r w:rsidRPr="00616306">
        <w:rPr>
          <w:rFonts w:asciiTheme="majorBidi" w:eastAsia="Times New Roman" w:hAnsiTheme="majorBidi" w:cstheme="majorBidi"/>
          <w:lang w:val="en-US"/>
        </w:rPr>
        <w:t>Position:</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b/>
          <w:highlight w:val="lightGray"/>
          <w:lang w:val="en-US"/>
        </w:rPr>
        <w:t>___________</w:t>
      </w:r>
      <w:r w:rsidR="008C6705" w:rsidRPr="00616306">
        <w:rPr>
          <w:rFonts w:asciiTheme="majorBidi" w:eastAsia="Times New Roman" w:hAnsiTheme="majorBidi" w:cstheme="majorBidi"/>
          <w:lang w:val="en-US"/>
        </w:rPr>
        <w:t xml:space="preserve"> </w:t>
      </w:r>
      <w:r w:rsidR="008C6705" w:rsidRPr="00616306">
        <w:rPr>
          <w:rFonts w:asciiTheme="majorBidi" w:eastAsia="Times New Roman" w:hAnsiTheme="majorBidi" w:cstheme="majorBidi"/>
          <w:lang w:val="en-US"/>
        </w:rPr>
        <w:tab/>
      </w:r>
      <w:r w:rsidRPr="00616306">
        <w:rPr>
          <w:rFonts w:asciiTheme="majorBidi" w:eastAsia="Times New Roman" w:hAnsiTheme="majorBidi" w:cstheme="majorBidi"/>
          <w:lang w:val="en-US"/>
        </w:rPr>
        <w:t>Address:</w:t>
      </w:r>
      <w:r w:rsidR="008C6705" w:rsidRPr="00616306">
        <w:rPr>
          <w:rFonts w:asciiTheme="majorBidi" w:eastAsia="Times New Roman" w:hAnsiTheme="majorBidi" w:cstheme="majorBidi"/>
          <w:b/>
          <w:highlight w:val="lightGray"/>
          <w:lang w:val="en-US"/>
        </w:rPr>
        <w:t xml:space="preserve"> __________</w:t>
      </w:r>
      <w:r w:rsidRPr="00616306">
        <w:rPr>
          <w:rFonts w:asciiTheme="majorBidi" w:eastAsia="Times New Roman" w:hAnsiTheme="majorBidi" w:cstheme="majorBidi"/>
          <w:lang w:val="en-US"/>
        </w:rPr>
        <w:tab/>
        <w:t xml:space="preserve"> </w:t>
      </w:r>
    </w:p>
    <w:p w14:paraId="6DD1A6F4" w14:textId="0F5721C2" w:rsidR="00592E32" w:rsidRPr="00616306" w:rsidRDefault="00322B7F" w:rsidP="00C6459A">
      <w:pPr>
        <w:spacing w:after="0" w:line="240" w:lineRule="auto"/>
        <w:ind w:left="-5" w:hanging="10"/>
        <w:jc w:val="both"/>
        <w:rPr>
          <w:rFonts w:asciiTheme="majorBidi" w:eastAsia="Times New Roman" w:hAnsiTheme="majorBidi" w:cstheme="majorBidi"/>
          <w:lang w:val="en-US"/>
        </w:rPr>
      </w:pPr>
      <w:r w:rsidRPr="00616306">
        <w:rPr>
          <w:rFonts w:asciiTheme="majorBidi" w:eastAsia="Times New Roman" w:hAnsiTheme="majorBidi" w:cstheme="majorBidi"/>
          <w:lang w:val="en-US"/>
        </w:rPr>
        <w:t xml:space="preserve">Other information necessary in order for the contract to be binding (if any): </w:t>
      </w:r>
    </w:p>
    <w:p w14:paraId="1CB6BADD" w14:textId="292B6A48" w:rsidR="00CE654D" w:rsidRPr="00616306" w:rsidRDefault="00CE654D" w:rsidP="00C6459A">
      <w:pPr>
        <w:spacing w:after="0" w:line="240" w:lineRule="auto"/>
        <w:ind w:left="-5" w:hanging="10"/>
        <w:jc w:val="both"/>
        <w:rPr>
          <w:rFonts w:asciiTheme="majorBidi" w:hAnsiTheme="majorBidi" w:cstheme="majorBidi"/>
          <w:lang w:val="en-US"/>
        </w:rPr>
      </w:pPr>
    </w:p>
    <w:p w14:paraId="01991644" w14:textId="68F7D477" w:rsidR="00CE654D" w:rsidRPr="00616306" w:rsidRDefault="00CE654D" w:rsidP="00C6459A">
      <w:pPr>
        <w:spacing w:after="0" w:line="240" w:lineRule="auto"/>
        <w:ind w:left="-5" w:hanging="10"/>
        <w:jc w:val="both"/>
        <w:rPr>
          <w:rFonts w:asciiTheme="majorBidi" w:hAnsiTheme="majorBidi" w:cstheme="majorBidi"/>
          <w:lang w:val="en-US"/>
        </w:rPr>
      </w:pPr>
    </w:p>
    <w:p w14:paraId="069EC80E" w14:textId="146D7277" w:rsidR="00CE654D" w:rsidRPr="00616306" w:rsidRDefault="00CE654D" w:rsidP="00C6459A">
      <w:pPr>
        <w:spacing w:after="0" w:line="240" w:lineRule="auto"/>
        <w:ind w:left="-5" w:hanging="10"/>
        <w:jc w:val="both"/>
        <w:rPr>
          <w:rFonts w:asciiTheme="majorBidi" w:hAnsiTheme="majorBidi" w:cstheme="majorBidi"/>
          <w:lang w:val="en-US"/>
        </w:rPr>
      </w:pPr>
    </w:p>
    <w:p w14:paraId="45CD0D9B" w14:textId="77777777" w:rsidR="00CE654D" w:rsidRPr="00616306" w:rsidRDefault="00CE654D" w:rsidP="00C6459A">
      <w:pPr>
        <w:spacing w:after="0" w:line="240" w:lineRule="auto"/>
        <w:ind w:left="-5" w:hanging="10"/>
        <w:jc w:val="both"/>
        <w:rPr>
          <w:rFonts w:asciiTheme="majorBidi" w:hAnsiTheme="majorBidi" w:cstheme="majorBidi"/>
          <w:lang w:val="en-US"/>
        </w:rPr>
      </w:pPr>
    </w:p>
    <w:p w14:paraId="1EFEBF3A" w14:textId="77777777" w:rsidR="00592E32" w:rsidRPr="00616306" w:rsidRDefault="00322B7F" w:rsidP="00C6459A">
      <w:pPr>
        <w:spacing w:after="0" w:line="240" w:lineRule="auto"/>
        <w:ind w:left="10" w:right="-8" w:hanging="10"/>
        <w:jc w:val="right"/>
        <w:rPr>
          <w:rFonts w:asciiTheme="majorBidi" w:hAnsiTheme="majorBidi" w:cstheme="majorBidi"/>
          <w:lang w:val="en-US"/>
        </w:rPr>
      </w:pPr>
      <w:r w:rsidRPr="00616306">
        <w:rPr>
          <w:rFonts w:asciiTheme="majorBidi" w:eastAsia="Times New Roman" w:hAnsiTheme="majorBidi" w:cstheme="majorBidi"/>
          <w:lang w:val="en-US"/>
        </w:rPr>
        <w:t xml:space="preserve">Signature………………………………………. </w:t>
      </w:r>
    </w:p>
    <w:p w14:paraId="2DFACCCB" w14:textId="77777777" w:rsidR="00592E32" w:rsidRPr="00616306" w:rsidRDefault="00322B7F" w:rsidP="00D8331B">
      <w:pPr>
        <w:spacing w:after="0" w:line="240" w:lineRule="auto"/>
        <w:ind w:left="10" w:right="7" w:hanging="10"/>
        <w:jc w:val="right"/>
        <w:rPr>
          <w:rFonts w:asciiTheme="majorBidi" w:hAnsiTheme="majorBidi" w:cstheme="majorBidi"/>
          <w:lang w:val="en-US"/>
        </w:rPr>
      </w:pPr>
      <w:r w:rsidRPr="00616306">
        <w:rPr>
          <w:rFonts w:asciiTheme="majorBidi" w:eastAsia="Times New Roman" w:hAnsiTheme="majorBidi" w:cstheme="majorBidi"/>
          <w:lang w:val="en-US"/>
        </w:rPr>
        <w:t xml:space="preserve">(stamp of organisation) </w:t>
      </w:r>
    </w:p>
    <w:p w14:paraId="098F4E7B" w14:textId="77777777" w:rsidR="00592E32" w:rsidRPr="00616306" w:rsidRDefault="00322B7F" w:rsidP="00C6459A">
      <w:pPr>
        <w:spacing w:after="0" w:line="240" w:lineRule="auto"/>
        <w:ind w:left="2954"/>
        <w:jc w:val="center"/>
        <w:rPr>
          <w:rFonts w:asciiTheme="majorBidi" w:hAnsiTheme="majorBidi" w:cstheme="majorBidi"/>
          <w:lang w:val="en-US"/>
        </w:rPr>
      </w:pPr>
      <w:r w:rsidRPr="00616306">
        <w:rPr>
          <w:rFonts w:asciiTheme="majorBidi" w:hAnsiTheme="majorBidi" w:cstheme="majorBidi"/>
          <w:lang w:val="en-US"/>
        </w:rPr>
        <w:t xml:space="preserve"> </w:t>
      </w:r>
      <w:r w:rsidRPr="00616306">
        <w:rPr>
          <w:rFonts w:asciiTheme="majorBidi" w:hAnsiTheme="majorBidi" w:cstheme="majorBidi"/>
          <w:lang w:val="en-US"/>
        </w:rPr>
        <w:tab/>
        <w:t xml:space="preserve"> </w:t>
      </w:r>
      <w:r w:rsidRPr="00616306">
        <w:rPr>
          <w:rFonts w:asciiTheme="majorBidi" w:hAnsiTheme="majorBidi" w:cstheme="majorBidi"/>
          <w:lang w:val="en-US"/>
        </w:rPr>
        <w:br w:type="page"/>
      </w:r>
    </w:p>
    <w:p w14:paraId="3071055C" w14:textId="05A6C1D6" w:rsidR="00A874D7" w:rsidRPr="00616306" w:rsidRDefault="00322B7F" w:rsidP="003A3DE8">
      <w:pPr>
        <w:pStyle w:val="Heading1"/>
        <w:spacing w:line="240" w:lineRule="auto"/>
        <w:ind w:right="7"/>
        <w:rPr>
          <w:rFonts w:asciiTheme="majorBidi" w:hAnsiTheme="majorBidi" w:cstheme="majorBidi"/>
          <w:sz w:val="22"/>
          <w:szCs w:val="22"/>
          <w:lang w:val="en-US"/>
        </w:rPr>
      </w:pPr>
      <w:r w:rsidRPr="00616306">
        <w:rPr>
          <w:rFonts w:asciiTheme="majorBidi" w:hAnsiTheme="majorBidi" w:cstheme="majorBidi"/>
          <w:sz w:val="22"/>
          <w:szCs w:val="22"/>
          <w:lang w:val="en-US"/>
        </w:rPr>
        <w:t>Appendix 2</w:t>
      </w:r>
    </w:p>
    <w:p w14:paraId="7AE75C6E" w14:textId="77777777" w:rsidR="00A874D7" w:rsidRPr="00616306" w:rsidRDefault="00A874D7" w:rsidP="00A874D7">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t xml:space="preserve">To Supplier Data Processing Agreement as of </w:t>
      </w:r>
      <w:r w:rsidRPr="00616306">
        <w:rPr>
          <w:rFonts w:asciiTheme="majorBidi" w:hAnsiTheme="majorBidi" w:cstheme="majorBidi"/>
          <w:sz w:val="22"/>
          <w:szCs w:val="22"/>
          <w:highlight w:val="lightGray"/>
          <w:lang w:val="en-US"/>
        </w:rPr>
        <w:t>__</w:t>
      </w:r>
      <w:r w:rsidRPr="00616306">
        <w:rPr>
          <w:rFonts w:asciiTheme="majorBidi" w:hAnsiTheme="majorBidi" w:cstheme="majorBidi"/>
          <w:sz w:val="22"/>
          <w:szCs w:val="22"/>
          <w:lang w:val="en-US"/>
        </w:rPr>
        <w:t xml:space="preserve"> March 2018  </w:t>
      </w:r>
    </w:p>
    <w:p w14:paraId="47E9C340" w14:textId="77777777" w:rsidR="00A874D7" w:rsidRPr="00616306" w:rsidRDefault="00A874D7" w:rsidP="003A3DE8">
      <w:pPr>
        <w:pStyle w:val="Heading1"/>
        <w:spacing w:line="240" w:lineRule="auto"/>
        <w:ind w:right="7"/>
        <w:rPr>
          <w:rFonts w:asciiTheme="majorBidi" w:hAnsiTheme="majorBidi" w:cstheme="majorBidi"/>
          <w:sz w:val="22"/>
          <w:szCs w:val="22"/>
          <w:lang w:val="en-US"/>
        </w:rPr>
      </w:pPr>
    </w:p>
    <w:p w14:paraId="173A6F88" w14:textId="18D1E924" w:rsidR="00592E32" w:rsidRPr="00616306" w:rsidRDefault="00322B7F" w:rsidP="00AF50C3">
      <w:pPr>
        <w:pStyle w:val="Heading1"/>
        <w:spacing w:line="240" w:lineRule="auto"/>
        <w:ind w:right="7"/>
        <w:rPr>
          <w:rFonts w:asciiTheme="majorBidi" w:hAnsiTheme="majorBidi" w:cstheme="majorBidi"/>
          <w:sz w:val="22"/>
          <w:szCs w:val="22"/>
          <w:lang w:val="en-US"/>
        </w:rPr>
      </w:pPr>
      <w:r w:rsidRPr="00616306">
        <w:rPr>
          <w:rFonts w:asciiTheme="majorBidi" w:hAnsiTheme="majorBidi" w:cstheme="majorBidi"/>
          <w:sz w:val="22"/>
          <w:szCs w:val="22"/>
          <w:lang w:val="en-US"/>
        </w:rPr>
        <w:t xml:space="preserve"> Details of the Transfer </w:t>
      </w:r>
    </w:p>
    <w:p w14:paraId="750A575B" w14:textId="4BE5470E" w:rsidR="003A3DE8" w:rsidRPr="00616306" w:rsidRDefault="003A3DE8" w:rsidP="003A3DE8">
      <w:pPr>
        <w:spacing w:after="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A874D7" w:rsidRPr="00616306" w14:paraId="370DED8B" w14:textId="77777777" w:rsidTr="00E176CA">
        <w:tc>
          <w:tcPr>
            <w:tcW w:w="4868" w:type="dxa"/>
          </w:tcPr>
          <w:p w14:paraId="7C534644"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lang w:val="en-US"/>
              </w:rPr>
            </w:pPr>
            <w:r w:rsidRPr="00616306">
              <w:rPr>
                <w:rFonts w:asciiTheme="majorBidi" w:hAnsiTheme="majorBidi" w:cstheme="majorBidi"/>
                <w:highlight w:val="lightGray"/>
                <w:lang w:val="en-US"/>
              </w:rPr>
              <w:t>__</w:t>
            </w:r>
            <w:r w:rsidRPr="00616306">
              <w:rPr>
                <w:rFonts w:asciiTheme="majorBidi" w:hAnsiTheme="majorBidi" w:cstheme="majorBidi"/>
                <w:lang w:val="en-US"/>
              </w:rPr>
              <w:t xml:space="preserve"> March 2018</w:t>
            </w:r>
          </w:p>
        </w:tc>
        <w:tc>
          <w:tcPr>
            <w:tcW w:w="4869" w:type="dxa"/>
          </w:tcPr>
          <w:p w14:paraId="21BBA74D"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lang w:val="en-US"/>
              </w:rPr>
            </w:pPr>
          </w:p>
        </w:tc>
      </w:tr>
    </w:tbl>
    <w:p w14:paraId="35E3B994" w14:textId="77777777" w:rsidR="00A874D7" w:rsidRPr="00616306" w:rsidRDefault="00A874D7" w:rsidP="00D8331B">
      <w:pPr>
        <w:spacing w:after="0"/>
        <w:rPr>
          <w:lang w:val="en-US"/>
        </w:rPr>
      </w:pPr>
    </w:p>
    <w:p w14:paraId="37D56FD3" w14:textId="1A87AEB5"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This Appendix forms part of the Clauses and must be completed and signed by the parties</w:t>
      </w:r>
      <w:r w:rsidR="008C6705" w:rsidRPr="00616306">
        <w:rPr>
          <w:rFonts w:asciiTheme="majorBidi" w:hAnsiTheme="majorBidi" w:cstheme="majorBidi"/>
          <w:lang w:val="en-US"/>
        </w:rPr>
        <w:t>.</w:t>
      </w:r>
      <w:r w:rsidRPr="00616306">
        <w:rPr>
          <w:rFonts w:asciiTheme="majorBidi" w:hAnsiTheme="majorBidi" w:cstheme="majorBidi"/>
          <w:lang w:val="en-US"/>
        </w:rPr>
        <w:t xml:space="preserve"> </w:t>
      </w:r>
    </w:p>
    <w:p w14:paraId="122FCD11" w14:textId="77777777"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Member States may complete or specify, according to their national procedures, any additional necessary information to be contained in this Appendix </w:t>
      </w:r>
    </w:p>
    <w:p w14:paraId="4E25E4CB" w14:textId="0C012584"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b/>
          <w:lang w:val="en-US"/>
        </w:rPr>
        <w:t xml:space="preserve"> </w:t>
      </w:r>
    </w:p>
    <w:p w14:paraId="02B584F9" w14:textId="555511F3" w:rsidR="00581E50" w:rsidRPr="00616306" w:rsidRDefault="00581E50"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Nature of processing </w:t>
      </w:r>
    </w:p>
    <w:p w14:paraId="3B9E87E5" w14:textId="77777777" w:rsidR="00761387" w:rsidRPr="00616306" w:rsidRDefault="00761387" w:rsidP="00D8331B">
      <w:pPr>
        <w:pStyle w:val="NoSpacing"/>
        <w:jc w:val="both"/>
        <w:rPr>
          <w:rFonts w:asciiTheme="majorBidi" w:hAnsiTheme="majorBidi" w:cstheme="majorBidi"/>
          <w:b/>
          <w:bCs/>
          <w:lang w:val="en-US"/>
        </w:rPr>
      </w:pPr>
    </w:p>
    <w:p w14:paraId="08B212E6" w14:textId="28E4E855" w:rsidR="00581E50" w:rsidRPr="00616306" w:rsidRDefault="00581E50" w:rsidP="00D8331B">
      <w:pPr>
        <w:pStyle w:val="NoSpacing"/>
        <w:jc w:val="both"/>
        <w:rPr>
          <w:rFonts w:asciiTheme="majorBidi" w:hAnsiTheme="majorBidi" w:cstheme="majorBidi"/>
          <w:lang w:val="en-US"/>
        </w:rPr>
      </w:pPr>
      <w:r w:rsidRPr="00616306">
        <w:rPr>
          <w:rFonts w:asciiTheme="majorBidi" w:hAnsiTheme="majorBidi" w:cstheme="majorBidi"/>
          <w:lang w:val="en-US"/>
        </w:rPr>
        <w:t>The processing activity is of the following nature</w:t>
      </w:r>
      <w:r w:rsidRPr="00616306">
        <w:rPr>
          <w:rFonts w:asciiTheme="majorBidi" w:hAnsiTheme="majorBidi" w:cstheme="majorBidi"/>
          <w:b/>
          <w:bCs/>
          <w:lang w:val="en-US"/>
        </w:rPr>
        <w:t xml:space="preserve">: </w:t>
      </w:r>
    </w:p>
    <w:p w14:paraId="328BAC8E" w14:textId="77777777" w:rsidR="00581E50" w:rsidRPr="00616306" w:rsidRDefault="00581E50"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data will be uploaded by data exporter to data importer’s platform (Software under the Agreement) where it will be stored and used by the data exporter pursuant to the terms of the Agreement. </w:t>
      </w:r>
    </w:p>
    <w:p w14:paraId="33679836" w14:textId="77777777" w:rsidR="00581E50" w:rsidRPr="00616306" w:rsidRDefault="00581E50" w:rsidP="00D8331B">
      <w:pPr>
        <w:pStyle w:val="NoSpacing"/>
        <w:jc w:val="both"/>
        <w:rPr>
          <w:rFonts w:asciiTheme="majorBidi" w:hAnsiTheme="majorBidi" w:cstheme="majorBidi"/>
          <w:lang w:val="en-US"/>
        </w:rPr>
      </w:pPr>
    </w:p>
    <w:p w14:paraId="50B8CA55" w14:textId="4BD03641" w:rsidR="003A3DE8" w:rsidRPr="00616306" w:rsidRDefault="00581E50" w:rsidP="00D8331B">
      <w:pPr>
        <w:pStyle w:val="NoSpacing"/>
        <w:jc w:val="both"/>
        <w:rPr>
          <w:rFonts w:asciiTheme="majorBidi" w:hAnsiTheme="majorBidi" w:cstheme="majorBidi"/>
          <w:b/>
          <w:lang w:val="en-US"/>
        </w:rPr>
      </w:pPr>
      <w:r w:rsidRPr="00616306">
        <w:rPr>
          <w:rFonts w:asciiTheme="majorBidi" w:hAnsiTheme="majorBidi" w:cstheme="majorBidi"/>
          <w:b/>
          <w:lang w:val="en-US"/>
        </w:rPr>
        <w:t xml:space="preserve">Purpose of processing </w:t>
      </w:r>
    </w:p>
    <w:p w14:paraId="0DBE4232" w14:textId="77777777" w:rsidR="00761387" w:rsidRPr="00616306" w:rsidRDefault="00761387" w:rsidP="00D8331B">
      <w:pPr>
        <w:pStyle w:val="NoSpacing"/>
        <w:jc w:val="both"/>
        <w:rPr>
          <w:rFonts w:asciiTheme="majorBidi" w:hAnsiTheme="majorBidi" w:cstheme="majorBidi"/>
          <w:lang w:val="en-US"/>
        </w:rPr>
      </w:pPr>
    </w:p>
    <w:p w14:paraId="48FEE77A" w14:textId="5856A265" w:rsidR="00581E50" w:rsidRPr="00616306" w:rsidRDefault="00581E50" w:rsidP="00D8331B">
      <w:pPr>
        <w:pStyle w:val="NoSpacing"/>
        <w:jc w:val="both"/>
        <w:rPr>
          <w:rFonts w:asciiTheme="majorBidi" w:hAnsiTheme="majorBidi" w:cstheme="majorBidi"/>
          <w:lang w:val="en-US"/>
        </w:rPr>
      </w:pPr>
      <w:r w:rsidRPr="00616306">
        <w:rPr>
          <w:rFonts w:asciiTheme="majorBidi" w:hAnsiTheme="majorBidi" w:cstheme="majorBidi"/>
          <w:lang w:val="en-US"/>
        </w:rPr>
        <w:t>The purpose of processing of the Personal Data is set by the data exporter and implies the performance and operation of the data exporter’s software via the use of the software provided by data importer as set in the Agreement, as well as the performance of the Agreement.</w:t>
      </w:r>
    </w:p>
    <w:p w14:paraId="336F4CFB" w14:textId="57395D0B" w:rsidR="00581E50" w:rsidRPr="00616306" w:rsidRDefault="00581E50" w:rsidP="00D8331B">
      <w:pPr>
        <w:pStyle w:val="NoSpacing"/>
        <w:jc w:val="both"/>
        <w:rPr>
          <w:rFonts w:asciiTheme="majorBidi" w:hAnsiTheme="majorBidi" w:cstheme="majorBidi"/>
          <w:lang w:val="en-US"/>
        </w:rPr>
      </w:pPr>
      <w:r w:rsidRPr="00616306">
        <w:rPr>
          <w:rFonts w:asciiTheme="majorBidi" w:hAnsiTheme="majorBidi" w:cstheme="majorBidi"/>
          <w:lang w:val="en-US"/>
        </w:rPr>
        <w:t>Processing of personal data is strictly limited to what is required for performance of the Agreement. Supplier</w:t>
      </w:r>
      <w:r w:rsidR="000F329F" w:rsidRPr="00616306">
        <w:rPr>
          <w:rFonts w:asciiTheme="majorBidi" w:hAnsiTheme="majorBidi" w:cstheme="majorBidi"/>
          <w:lang w:val="en-US"/>
        </w:rPr>
        <w:t xml:space="preserve"> </w:t>
      </w:r>
      <w:r w:rsidRPr="00616306">
        <w:rPr>
          <w:rFonts w:asciiTheme="majorBidi" w:hAnsiTheme="majorBidi" w:cstheme="majorBidi"/>
          <w:lang w:val="en-US"/>
        </w:rPr>
        <w:t xml:space="preserve">guarantees that it will only use the personal data for the purposes for which it is provided. Supplier must not process personal data for improving the Services unless such processing is on an anonymized and aggregated basis and does not identify </w:t>
      </w:r>
      <w:r w:rsidR="000F329F" w:rsidRPr="00616306">
        <w:rPr>
          <w:rFonts w:asciiTheme="majorBidi" w:hAnsiTheme="majorBidi" w:cstheme="majorBidi"/>
          <w:lang w:val="en-US"/>
        </w:rPr>
        <w:t xml:space="preserve">Customer </w:t>
      </w:r>
      <w:r w:rsidRPr="00616306">
        <w:rPr>
          <w:rFonts w:asciiTheme="majorBidi" w:hAnsiTheme="majorBidi" w:cstheme="majorBidi"/>
          <w:lang w:val="en-US"/>
        </w:rPr>
        <w:t>or data subjects.  </w:t>
      </w:r>
    </w:p>
    <w:p w14:paraId="3A7A8B23" w14:textId="77777777" w:rsidR="00581E50" w:rsidRPr="00616306" w:rsidRDefault="00581E50" w:rsidP="00D8331B">
      <w:pPr>
        <w:pStyle w:val="NoSpacing"/>
        <w:jc w:val="both"/>
        <w:rPr>
          <w:rFonts w:asciiTheme="majorBidi" w:hAnsiTheme="majorBidi" w:cstheme="majorBidi"/>
          <w:lang w:val="en-US"/>
        </w:rPr>
      </w:pPr>
    </w:p>
    <w:p w14:paraId="589FCFC5" w14:textId="4FE90BE7" w:rsidR="00592E32" w:rsidRPr="00616306" w:rsidRDefault="00322B7F"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Data exporter </w:t>
      </w:r>
    </w:p>
    <w:p w14:paraId="05F2AF2F" w14:textId="138DB078"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data exporter is (please specify briefly your activities relevant to the transfer): </w:t>
      </w:r>
    </w:p>
    <w:p w14:paraId="3DB7B3E6" w14:textId="4B7D6342" w:rsidR="004A1809" w:rsidRPr="00616306" w:rsidRDefault="004A1809" w:rsidP="00D8331B">
      <w:pPr>
        <w:pStyle w:val="NoSpacing"/>
        <w:jc w:val="both"/>
        <w:rPr>
          <w:rFonts w:asciiTheme="majorBidi" w:hAnsiTheme="majorBidi" w:cstheme="majorBidi"/>
          <w:lang w:val="en-US"/>
        </w:rPr>
      </w:pPr>
    </w:p>
    <w:p w14:paraId="44971E8B" w14:textId="59F4B563" w:rsidR="00592E32" w:rsidRPr="00616306" w:rsidRDefault="00EE2721" w:rsidP="00D8331B">
      <w:pPr>
        <w:pStyle w:val="NoSpacing"/>
        <w:jc w:val="both"/>
        <w:rPr>
          <w:rFonts w:asciiTheme="majorBidi" w:hAnsiTheme="majorBidi" w:cstheme="majorBidi"/>
          <w:lang w:val="en-US"/>
        </w:rPr>
      </w:pPr>
      <w:bookmarkStart w:id="10" w:name="_Hlk509958273"/>
      <w:r w:rsidRPr="00616306">
        <w:rPr>
          <w:rFonts w:asciiTheme="majorBidi" w:hAnsiTheme="majorBidi" w:cstheme="majorBidi"/>
          <w:highlight w:val="lightGray"/>
          <w:lang w:val="en-US"/>
        </w:rPr>
        <w:t>__________________________________</w:t>
      </w:r>
    </w:p>
    <w:bookmarkEnd w:id="10"/>
    <w:p w14:paraId="1BDF8124" w14:textId="77777777" w:rsidR="00EE2721" w:rsidRPr="00616306" w:rsidRDefault="00EE2721" w:rsidP="00D8331B">
      <w:pPr>
        <w:pStyle w:val="NoSpacing"/>
        <w:jc w:val="both"/>
        <w:rPr>
          <w:rFonts w:asciiTheme="majorBidi" w:hAnsiTheme="majorBidi" w:cstheme="majorBidi"/>
          <w:lang w:val="en-US"/>
        </w:rPr>
      </w:pPr>
    </w:p>
    <w:p w14:paraId="1400BB68" w14:textId="7B224478" w:rsidR="004A1809" w:rsidRPr="00616306" w:rsidRDefault="00322B7F" w:rsidP="00D8331B">
      <w:pPr>
        <w:pStyle w:val="NoSpacing"/>
        <w:jc w:val="both"/>
        <w:rPr>
          <w:rFonts w:asciiTheme="majorBidi" w:hAnsiTheme="majorBidi" w:cstheme="majorBidi"/>
          <w:b/>
          <w:lang w:val="en-US"/>
        </w:rPr>
      </w:pPr>
      <w:r w:rsidRPr="00616306">
        <w:rPr>
          <w:rFonts w:asciiTheme="majorBidi" w:hAnsiTheme="majorBidi" w:cstheme="majorBidi"/>
          <w:b/>
          <w:lang w:val="en-US"/>
        </w:rPr>
        <w:t xml:space="preserve">Data importer </w:t>
      </w:r>
    </w:p>
    <w:p w14:paraId="13CE144D" w14:textId="3DC8C7A2"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data importer is (please specify briefly activities relevant to the transfer): </w:t>
      </w:r>
    </w:p>
    <w:p w14:paraId="5A9F73EE" w14:textId="77777777" w:rsidR="007F4FFE" w:rsidRPr="00616306" w:rsidRDefault="007F4FFE" w:rsidP="00D8331B">
      <w:pPr>
        <w:pStyle w:val="NoSpacing"/>
        <w:jc w:val="both"/>
        <w:rPr>
          <w:rFonts w:asciiTheme="majorBidi" w:hAnsiTheme="majorBidi" w:cstheme="majorBidi"/>
          <w:lang w:val="en-US"/>
        </w:rPr>
      </w:pPr>
    </w:p>
    <w:p w14:paraId="2B7AE549" w14:textId="5409DCCA" w:rsidR="00092673" w:rsidRPr="00616306" w:rsidRDefault="00092673" w:rsidP="00D8331B">
      <w:pPr>
        <w:pStyle w:val="NoSpacing"/>
        <w:jc w:val="both"/>
        <w:rPr>
          <w:rFonts w:asciiTheme="majorBidi" w:hAnsiTheme="majorBidi" w:cstheme="majorBidi"/>
          <w:lang w:val="en-US"/>
        </w:rPr>
      </w:pPr>
      <w:r w:rsidRPr="00616306">
        <w:rPr>
          <w:rFonts w:asciiTheme="majorBidi" w:hAnsiTheme="majorBidi" w:cstheme="majorBidi"/>
          <w:lang w:val="en-US"/>
        </w:rPr>
        <w:t>Crowdin Inc. (data importer) is a provider of translation and localization software platform for software development and product companies.  </w:t>
      </w:r>
    </w:p>
    <w:p w14:paraId="6945D4C1" w14:textId="426D06FF" w:rsidR="00592E32" w:rsidRPr="00616306" w:rsidRDefault="00592E32" w:rsidP="00D8331B">
      <w:pPr>
        <w:pStyle w:val="NoSpacing"/>
        <w:jc w:val="both"/>
        <w:rPr>
          <w:rFonts w:asciiTheme="majorBidi" w:hAnsiTheme="majorBidi" w:cstheme="majorBidi"/>
          <w:lang w:val="en-US"/>
        </w:rPr>
      </w:pPr>
    </w:p>
    <w:p w14:paraId="465365A3" w14:textId="77777777" w:rsidR="00092673" w:rsidRPr="00616306" w:rsidRDefault="00092673" w:rsidP="00D8331B">
      <w:pPr>
        <w:pStyle w:val="NoSpacing"/>
        <w:jc w:val="both"/>
        <w:rPr>
          <w:rFonts w:asciiTheme="majorBidi" w:hAnsiTheme="majorBidi" w:cstheme="majorBidi"/>
          <w:lang w:val="en-US"/>
        </w:rPr>
      </w:pPr>
    </w:p>
    <w:p w14:paraId="36FFEE5E" w14:textId="77777777" w:rsidR="00592E32" w:rsidRPr="00616306" w:rsidRDefault="00322B7F"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Data subjects </w:t>
      </w:r>
    </w:p>
    <w:p w14:paraId="277C4851" w14:textId="185C31CF"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transferred concern the following categories of data subjects (please specify): </w:t>
      </w:r>
    </w:p>
    <w:p w14:paraId="14CF2F8C" w14:textId="77777777" w:rsidR="00665974" w:rsidRPr="00616306" w:rsidRDefault="00665974" w:rsidP="00D8331B">
      <w:pPr>
        <w:pStyle w:val="NoSpacing"/>
        <w:jc w:val="both"/>
        <w:rPr>
          <w:rFonts w:asciiTheme="majorBidi" w:hAnsiTheme="majorBidi" w:cstheme="majorBidi"/>
          <w:lang w:val="en-US"/>
        </w:rPr>
      </w:pPr>
    </w:p>
    <w:p w14:paraId="02FE0E0A" w14:textId="77777777" w:rsidR="00EE2721" w:rsidRPr="00616306" w:rsidRDefault="00EE2721" w:rsidP="00EE2721">
      <w:pPr>
        <w:pStyle w:val="NoSpacing"/>
        <w:jc w:val="both"/>
        <w:rPr>
          <w:rFonts w:asciiTheme="majorBidi" w:hAnsiTheme="majorBidi" w:cstheme="majorBidi"/>
          <w:lang w:val="en-US"/>
        </w:rPr>
      </w:pPr>
      <w:r w:rsidRPr="00616306">
        <w:rPr>
          <w:rFonts w:asciiTheme="majorBidi" w:hAnsiTheme="majorBidi" w:cstheme="majorBidi"/>
          <w:highlight w:val="lightGray"/>
          <w:lang w:val="en-US"/>
        </w:rPr>
        <w:t>__________________________________</w:t>
      </w:r>
    </w:p>
    <w:p w14:paraId="1F42383C" w14:textId="77777777" w:rsidR="00592E32" w:rsidRPr="00616306" w:rsidRDefault="00592E32" w:rsidP="00D8331B">
      <w:pPr>
        <w:pStyle w:val="NoSpacing"/>
        <w:jc w:val="both"/>
        <w:rPr>
          <w:rFonts w:asciiTheme="majorBidi" w:hAnsiTheme="majorBidi" w:cstheme="majorBidi"/>
          <w:lang w:val="en-US"/>
        </w:rPr>
      </w:pPr>
    </w:p>
    <w:p w14:paraId="789AB4E5" w14:textId="77777777" w:rsidR="00592E32" w:rsidRPr="00616306" w:rsidRDefault="00322B7F"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Categories of data </w:t>
      </w:r>
    </w:p>
    <w:p w14:paraId="621ABFE2" w14:textId="77777777"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transferred concern the following categories of data (please specify): </w:t>
      </w:r>
    </w:p>
    <w:p w14:paraId="37402355" w14:textId="77777777" w:rsidR="00592E32" w:rsidRPr="00616306" w:rsidRDefault="00592E32" w:rsidP="00D8331B">
      <w:pPr>
        <w:pStyle w:val="NoSpacing"/>
        <w:jc w:val="both"/>
        <w:rPr>
          <w:rFonts w:asciiTheme="majorBidi" w:hAnsiTheme="majorBidi" w:cstheme="majorBidi"/>
          <w:lang w:val="en-US"/>
        </w:rPr>
      </w:pPr>
    </w:p>
    <w:p w14:paraId="09CE4885" w14:textId="40F1D7DD" w:rsidR="00A2181D" w:rsidRPr="00616306" w:rsidRDefault="00B93157" w:rsidP="00D8331B">
      <w:pPr>
        <w:pStyle w:val="NoSpacing"/>
        <w:jc w:val="both"/>
        <w:rPr>
          <w:rFonts w:asciiTheme="majorBidi" w:hAnsiTheme="majorBidi" w:cstheme="majorBidi"/>
          <w:color w:val="auto"/>
          <w:lang w:val="en-US"/>
        </w:rPr>
      </w:pPr>
      <w:r w:rsidRPr="00616306">
        <w:rPr>
          <w:rFonts w:asciiTheme="majorBidi" w:hAnsiTheme="majorBidi" w:cstheme="majorBidi"/>
          <w:color w:val="auto"/>
          <w:lang w:val="en-US"/>
        </w:rPr>
        <w:t xml:space="preserve">Data exporter may submit </w:t>
      </w:r>
      <w:r w:rsidR="004A1809" w:rsidRPr="00616306">
        <w:rPr>
          <w:rFonts w:asciiTheme="majorBidi" w:hAnsiTheme="majorBidi" w:cstheme="majorBidi"/>
          <w:color w:val="auto"/>
          <w:lang w:val="en-US"/>
        </w:rPr>
        <w:t>P</w:t>
      </w:r>
      <w:r w:rsidR="00322B7F" w:rsidRPr="00616306">
        <w:rPr>
          <w:rFonts w:asciiTheme="majorBidi" w:hAnsiTheme="majorBidi" w:cstheme="majorBidi"/>
          <w:color w:val="auto"/>
          <w:lang w:val="en-US"/>
        </w:rPr>
        <w:t>erso</w:t>
      </w:r>
      <w:r w:rsidRPr="00616306">
        <w:rPr>
          <w:rFonts w:asciiTheme="majorBidi" w:hAnsiTheme="majorBidi" w:cstheme="majorBidi"/>
          <w:color w:val="auto"/>
          <w:lang w:val="en-US"/>
        </w:rPr>
        <w:t xml:space="preserve">nal </w:t>
      </w:r>
      <w:r w:rsidR="004A1809" w:rsidRPr="00616306">
        <w:rPr>
          <w:rFonts w:asciiTheme="majorBidi" w:hAnsiTheme="majorBidi" w:cstheme="majorBidi"/>
          <w:color w:val="auto"/>
          <w:lang w:val="en-US"/>
        </w:rPr>
        <w:t>D</w:t>
      </w:r>
      <w:r w:rsidR="00A2181D" w:rsidRPr="00616306">
        <w:rPr>
          <w:rFonts w:asciiTheme="majorBidi" w:hAnsiTheme="majorBidi" w:cstheme="majorBidi"/>
          <w:color w:val="auto"/>
          <w:lang w:val="en-US"/>
        </w:rPr>
        <w:t>ata to the data importer</w:t>
      </w:r>
      <w:r w:rsidR="004A1809" w:rsidRPr="00616306">
        <w:rPr>
          <w:rFonts w:asciiTheme="majorBidi" w:hAnsiTheme="majorBidi" w:cstheme="majorBidi"/>
          <w:color w:val="auto"/>
          <w:lang w:val="en-US"/>
        </w:rPr>
        <w:t>`s Software</w:t>
      </w:r>
      <w:r w:rsidR="00A2181D" w:rsidRPr="00616306">
        <w:rPr>
          <w:rFonts w:asciiTheme="majorBidi" w:hAnsiTheme="majorBidi" w:cstheme="majorBidi"/>
          <w:color w:val="auto"/>
          <w:lang w:val="en-US"/>
        </w:rPr>
        <w:t xml:space="preserve"> </w:t>
      </w:r>
      <w:r w:rsidR="00322B7F" w:rsidRPr="00616306">
        <w:rPr>
          <w:rFonts w:asciiTheme="majorBidi" w:hAnsiTheme="majorBidi" w:cstheme="majorBidi"/>
          <w:color w:val="auto"/>
          <w:lang w:val="en-US"/>
        </w:rPr>
        <w:t xml:space="preserve">(as defined under the Agreement), the extent of which is determined and controlled by the data exporter in its sole discretion, and which may include, but is not limited </w:t>
      </w:r>
      <w:r w:rsidRPr="00616306">
        <w:rPr>
          <w:rFonts w:asciiTheme="majorBidi" w:hAnsiTheme="majorBidi" w:cstheme="majorBidi"/>
          <w:color w:val="auto"/>
          <w:lang w:val="en-US"/>
        </w:rPr>
        <w:t>to the following categories of personal d</w:t>
      </w:r>
      <w:r w:rsidR="00322B7F" w:rsidRPr="00616306">
        <w:rPr>
          <w:rFonts w:asciiTheme="majorBidi" w:hAnsiTheme="majorBidi" w:cstheme="majorBidi"/>
          <w:color w:val="auto"/>
          <w:lang w:val="en-US"/>
        </w:rPr>
        <w:t>ata:</w:t>
      </w:r>
    </w:p>
    <w:p w14:paraId="4833D29F" w14:textId="0A90B7BA" w:rsidR="00A2181D" w:rsidRDefault="00A2181D" w:rsidP="00D8331B">
      <w:pPr>
        <w:pStyle w:val="NoSpacing"/>
        <w:jc w:val="both"/>
        <w:rPr>
          <w:rFonts w:asciiTheme="majorBidi" w:hAnsiTheme="majorBidi" w:cstheme="majorBidi"/>
          <w:color w:val="auto"/>
          <w:lang w:val="en-US"/>
        </w:rPr>
      </w:pPr>
    </w:p>
    <w:p w14:paraId="6CE51011" w14:textId="47A842F5" w:rsidR="00616306" w:rsidRDefault="00616306" w:rsidP="00D8331B">
      <w:pPr>
        <w:pStyle w:val="NoSpacing"/>
        <w:jc w:val="both"/>
        <w:rPr>
          <w:rFonts w:asciiTheme="majorBidi" w:hAnsiTheme="majorBidi" w:cstheme="majorBidi"/>
          <w:color w:val="auto"/>
          <w:lang w:val="en-US"/>
        </w:rPr>
      </w:pPr>
      <w:r>
        <w:rPr>
          <w:rFonts w:asciiTheme="majorBidi" w:hAnsiTheme="majorBidi" w:cstheme="majorBidi"/>
          <w:color w:val="auto"/>
          <w:lang w:val="en-US"/>
        </w:rPr>
        <w:t>[</w:t>
      </w:r>
      <w:r w:rsidRPr="00616306">
        <w:rPr>
          <w:rFonts w:asciiTheme="majorBidi" w:hAnsiTheme="majorBidi" w:cstheme="majorBidi"/>
          <w:i/>
          <w:iCs/>
          <w:color w:val="auto"/>
          <w:highlight w:val="lightGray"/>
          <w:lang w:val="en-US"/>
        </w:rPr>
        <w:t>Please review and correct if the list is not full or accurate.</w:t>
      </w:r>
      <w:r>
        <w:rPr>
          <w:rFonts w:asciiTheme="majorBidi" w:hAnsiTheme="majorBidi" w:cstheme="majorBidi"/>
          <w:color w:val="auto"/>
          <w:lang w:val="en-US"/>
        </w:rPr>
        <w:t>]</w:t>
      </w:r>
    </w:p>
    <w:p w14:paraId="1D1D8839" w14:textId="77777777" w:rsidR="00616306" w:rsidRPr="00616306" w:rsidRDefault="00616306" w:rsidP="00D8331B">
      <w:pPr>
        <w:pStyle w:val="NoSpacing"/>
        <w:jc w:val="both"/>
        <w:rPr>
          <w:rFonts w:asciiTheme="majorBidi" w:hAnsiTheme="majorBidi" w:cstheme="majorBidi"/>
          <w:color w:val="auto"/>
          <w:lang w:val="en-US"/>
        </w:rPr>
      </w:pPr>
    </w:p>
    <w:p w14:paraId="0DC76932" w14:textId="31590BF3" w:rsidR="001902E3" w:rsidRPr="00616306" w:rsidRDefault="001902E3" w:rsidP="00D8331B">
      <w:pPr>
        <w:pStyle w:val="NoSpacing"/>
        <w:numPr>
          <w:ilvl w:val="0"/>
          <w:numId w:val="33"/>
        </w:numPr>
        <w:rPr>
          <w:rFonts w:asciiTheme="majorBidi" w:hAnsiTheme="majorBidi" w:cstheme="majorBidi"/>
          <w:lang w:val="en-US" w:eastAsia="uk-UA"/>
        </w:rPr>
      </w:pPr>
      <w:r w:rsidRPr="00616306">
        <w:rPr>
          <w:rFonts w:asciiTheme="majorBidi" w:hAnsiTheme="majorBidi" w:cstheme="majorBidi"/>
          <w:lang w:val="en-US" w:eastAsia="uk-UA"/>
        </w:rPr>
        <w:t>General information</w:t>
      </w:r>
    </w:p>
    <w:p w14:paraId="402C3AA6" w14:textId="77777777" w:rsidR="005337FD" w:rsidRPr="00616306" w:rsidRDefault="005337FD" w:rsidP="00D8331B">
      <w:pPr>
        <w:pStyle w:val="NoSpacing"/>
        <w:ind w:left="720"/>
        <w:rPr>
          <w:rFonts w:asciiTheme="majorBidi" w:hAnsiTheme="majorBidi" w:cstheme="majorBidi"/>
          <w:lang w:val="en-US" w:eastAsia="uk-UA"/>
        </w:rPr>
      </w:pPr>
    </w:p>
    <w:p w14:paraId="361B6C12"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first and last name;</w:t>
      </w:r>
    </w:p>
    <w:p w14:paraId="550DBE43"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contact information (email);</w:t>
      </w:r>
    </w:p>
    <w:p w14:paraId="0B48F45F"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address details;</w:t>
      </w:r>
    </w:p>
    <w:p w14:paraId="08D3A6CC" w14:textId="18F314DA"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connection data</w:t>
      </w:r>
      <w:r w:rsidR="005337FD" w:rsidRPr="00616306">
        <w:rPr>
          <w:rFonts w:asciiTheme="majorBidi" w:hAnsiTheme="majorBidi" w:cstheme="majorBidi"/>
          <w:lang w:val="en-US" w:eastAsia="uk-UA"/>
        </w:rPr>
        <w:t>.</w:t>
      </w:r>
    </w:p>
    <w:p w14:paraId="0648A807" w14:textId="77777777" w:rsidR="005337FD" w:rsidRPr="00616306" w:rsidRDefault="005337FD" w:rsidP="00D8331B">
      <w:pPr>
        <w:pStyle w:val="NoSpacing"/>
        <w:rPr>
          <w:rFonts w:asciiTheme="majorBidi" w:hAnsiTheme="majorBidi" w:cstheme="majorBidi"/>
          <w:lang w:val="en-US" w:eastAsia="uk-UA"/>
        </w:rPr>
      </w:pPr>
    </w:p>
    <w:p w14:paraId="3AB2A21F" w14:textId="77777777" w:rsidR="001902E3" w:rsidRPr="00616306" w:rsidRDefault="001902E3" w:rsidP="00D8331B">
      <w:pPr>
        <w:pStyle w:val="NoSpacing"/>
        <w:numPr>
          <w:ilvl w:val="0"/>
          <w:numId w:val="33"/>
        </w:numPr>
        <w:rPr>
          <w:rFonts w:asciiTheme="majorBidi" w:hAnsiTheme="majorBidi" w:cstheme="majorBidi"/>
          <w:lang w:val="en-US" w:eastAsia="uk-UA"/>
        </w:rPr>
      </w:pPr>
      <w:r w:rsidRPr="00616306">
        <w:rPr>
          <w:rFonts w:asciiTheme="majorBidi" w:hAnsiTheme="majorBidi" w:cstheme="majorBidi"/>
          <w:lang w:val="en-US" w:eastAsia="uk-UA"/>
        </w:rPr>
        <w:t>Localisation data.</w:t>
      </w:r>
      <w:r w:rsidRPr="00616306">
        <w:rPr>
          <w:rFonts w:asciiTheme="majorBidi" w:hAnsiTheme="majorBidi" w:cstheme="majorBidi"/>
          <w:lang w:val="en-US" w:eastAsia="uk-UA"/>
        </w:rPr>
        <w:tab/>
      </w:r>
    </w:p>
    <w:p w14:paraId="72025A12" w14:textId="2F00B47C" w:rsidR="001902E3" w:rsidRPr="00616306" w:rsidRDefault="004A1809" w:rsidP="00D8331B">
      <w:pPr>
        <w:pStyle w:val="NoSpacing"/>
        <w:numPr>
          <w:ilvl w:val="0"/>
          <w:numId w:val="33"/>
        </w:numPr>
        <w:rPr>
          <w:rFonts w:asciiTheme="majorBidi" w:hAnsiTheme="majorBidi" w:cstheme="majorBidi"/>
          <w:lang w:val="en-US" w:eastAsia="uk-UA"/>
        </w:rPr>
      </w:pPr>
      <w:r w:rsidRPr="00616306">
        <w:rPr>
          <w:rFonts w:asciiTheme="majorBidi" w:hAnsiTheme="majorBidi" w:cstheme="majorBidi"/>
          <w:lang w:val="en-US" w:eastAsia="uk-UA"/>
        </w:rPr>
        <w:t>D</w:t>
      </w:r>
      <w:r w:rsidR="001902E3" w:rsidRPr="00616306">
        <w:rPr>
          <w:rFonts w:asciiTheme="majorBidi" w:hAnsiTheme="majorBidi" w:cstheme="majorBidi"/>
          <w:lang w:val="en-US" w:eastAsia="uk-UA"/>
        </w:rPr>
        <w:t xml:space="preserve">ata that is uploaded by </w:t>
      </w:r>
      <w:r w:rsidR="008F02A5" w:rsidRPr="00616306">
        <w:rPr>
          <w:rFonts w:asciiTheme="majorBidi" w:hAnsiTheme="majorBidi" w:cstheme="majorBidi"/>
          <w:lang w:val="en-US" w:eastAsia="uk-UA"/>
        </w:rPr>
        <w:t>Customer</w:t>
      </w:r>
      <w:r w:rsidR="001902E3" w:rsidRPr="00616306">
        <w:rPr>
          <w:rFonts w:asciiTheme="majorBidi" w:hAnsiTheme="majorBidi" w:cstheme="majorBidi"/>
          <w:lang w:val="en-US" w:eastAsia="uk-UA"/>
        </w:rPr>
        <w:t xml:space="preserve"> to be translated, could include any kind of </w:t>
      </w:r>
      <w:r w:rsidRPr="00616306">
        <w:rPr>
          <w:rFonts w:asciiTheme="majorBidi" w:hAnsiTheme="majorBidi" w:cstheme="majorBidi"/>
          <w:lang w:val="en-US" w:eastAsia="uk-UA"/>
        </w:rPr>
        <w:t>personal information</w:t>
      </w:r>
      <w:r w:rsidR="001902E3" w:rsidRPr="00616306">
        <w:rPr>
          <w:rFonts w:asciiTheme="majorBidi" w:hAnsiTheme="majorBidi" w:cstheme="majorBidi"/>
          <w:lang w:val="en-US" w:eastAsia="uk-UA"/>
        </w:rPr>
        <w:t xml:space="preserve">. </w:t>
      </w:r>
    </w:p>
    <w:p w14:paraId="5F466A6F" w14:textId="03076B7C" w:rsidR="001902E3" w:rsidRPr="00616306" w:rsidRDefault="001902E3" w:rsidP="00D8331B">
      <w:pPr>
        <w:pStyle w:val="NoSpacing"/>
        <w:numPr>
          <w:ilvl w:val="0"/>
          <w:numId w:val="33"/>
        </w:numPr>
        <w:rPr>
          <w:rFonts w:asciiTheme="majorBidi" w:hAnsiTheme="majorBidi" w:cstheme="majorBidi"/>
          <w:lang w:val="en-US" w:eastAsia="uk-UA"/>
        </w:rPr>
      </w:pPr>
      <w:r w:rsidRPr="00616306">
        <w:rPr>
          <w:rFonts w:asciiTheme="majorBidi" w:hAnsiTheme="majorBidi" w:cstheme="majorBidi"/>
          <w:lang w:val="en-US" w:eastAsia="uk-UA"/>
        </w:rPr>
        <w:t>Usage data</w:t>
      </w:r>
      <w:r w:rsidR="005337FD" w:rsidRPr="00616306">
        <w:rPr>
          <w:rFonts w:asciiTheme="majorBidi" w:hAnsiTheme="majorBidi" w:cstheme="majorBidi"/>
          <w:lang w:val="en-US" w:eastAsia="uk-UA"/>
        </w:rPr>
        <w:t>:</w:t>
      </w:r>
    </w:p>
    <w:p w14:paraId="2B6E14F1"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visits;</w:t>
      </w:r>
    </w:p>
    <w:p w14:paraId="39263B9E"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browser details;</w:t>
      </w:r>
    </w:p>
    <w:p w14:paraId="0AC9DC9E"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time stamps;</w:t>
      </w:r>
    </w:p>
    <w:p w14:paraId="7D21400F" w14:textId="77777777" w:rsidR="001902E3"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location;</w:t>
      </w:r>
    </w:p>
    <w:p w14:paraId="449CE084" w14:textId="57EC254F" w:rsidR="005337FD" w:rsidRPr="00616306" w:rsidRDefault="001902E3" w:rsidP="00D8331B">
      <w:pPr>
        <w:pStyle w:val="NoSpacing"/>
        <w:ind w:left="720"/>
        <w:rPr>
          <w:rFonts w:asciiTheme="majorBidi" w:hAnsiTheme="majorBidi" w:cstheme="majorBidi"/>
          <w:lang w:val="en-US" w:eastAsia="uk-UA"/>
        </w:rPr>
      </w:pPr>
      <w:r w:rsidRPr="00616306">
        <w:rPr>
          <w:rFonts w:asciiTheme="majorBidi" w:hAnsiTheme="majorBidi" w:cstheme="majorBidi"/>
          <w:lang w:val="en-US" w:eastAsia="uk-UA"/>
        </w:rPr>
        <w:t>device</w:t>
      </w:r>
      <w:r w:rsidR="005337FD" w:rsidRPr="00616306">
        <w:rPr>
          <w:rFonts w:asciiTheme="majorBidi" w:hAnsiTheme="majorBidi" w:cstheme="majorBidi"/>
          <w:lang w:val="en-US" w:eastAsia="uk-UA"/>
        </w:rPr>
        <w:t>.</w:t>
      </w:r>
    </w:p>
    <w:p w14:paraId="5B56D390" w14:textId="77777777" w:rsidR="005337FD" w:rsidRPr="00616306" w:rsidRDefault="005337FD" w:rsidP="00D8331B">
      <w:pPr>
        <w:pStyle w:val="NoSpacing"/>
        <w:ind w:left="720"/>
        <w:rPr>
          <w:rFonts w:asciiTheme="majorBidi" w:hAnsiTheme="majorBidi" w:cstheme="majorBidi"/>
          <w:lang w:val="en-US" w:eastAsia="uk-UA"/>
        </w:rPr>
      </w:pPr>
    </w:p>
    <w:p w14:paraId="4370692D" w14:textId="76CE3B2D" w:rsidR="00E50D11" w:rsidRPr="00616306" w:rsidRDefault="005337FD" w:rsidP="00D8331B">
      <w:pPr>
        <w:pStyle w:val="NoSpacing"/>
        <w:rPr>
          <w:rFonts w:asciiTheme="majorBidi" w:hAnsiTheme="majorBidi" w:cstheme="majorBidi"/>
          <w:color w:val="auto"/>
          <w:lang w:val="en-US"/>
        </w:rPr>
      </w:pPr>
      <w:r w:rsidRPr="00616306">
        <w:rPr>
          <w:rFonts w:asciiTheme="majorBidi" w:hAnsiTheme="majorBidi" w:cstheme="majorBidi"/>
          <w:lang w:val="en-US" w:eastAsia="uk-UA"/>
        </w:rPr>
        <w:t>Personal information contained agreements between the data importer and the data exporter.</w:t>
      </w:r>
    </w:p>
    <w:p w14:paraId="1B636AE7" w14:textId="77777777" w:rsidR="00592E32" w:rsidRPr="00616306" w:rsidRDefault="00592E32" w:rsidP="00D8331B">
      <w:pPr>
        <w:pStyle w:val="NoSpacing"/>
        <w:rPr>
          <w:rFonts w:asciiTheme="majorBidi" w:hAnsiTheme="majorBidi" w:cstheme="majorBidi"/>
          <w:lang w:val="en-US"/>
        </w:rPr>
      </w:pPr>
    </w:p>
    <w:p w14:paraId="7CE5CF2C" w14:textId="77777777" w:rsidR="00592E32" w:rsidRPr="00616306" w:rsidRDefault="00322B7F"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Special categories of data (if appropriate) </w:t>
      </w:r>
    </w:p>
    <w:p w14:paraId="7400BEB3" w14:textId="60C11306" w:rsidR="005337FD"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transferred concern the following special categories of data (please specify): </w:t>
      </w:r>
    </w:p>
    <w:p w14:paraId="0CE7B09C" w14:textId="254D87B2" w:rsidR="008C6739" w:rsidRPr="00616306" w:rsidRDefault="008C6739" w:rsidP="00D8331B">
      <w:pPr>
        <w:pStyle w:val="NoSpacing"/>
        <w:jc w:val="both"/>
        <w:rPr>
          <w:rFonts w:asciiTheme="majorBidi" w:hAnsiTheme="majorBidi" w:cstheme="majorBidi"/>
          <w:lang w:val="en-US"/>
        </w:rPr>
      </w:pPr>
    </w:p>
    <w:p w14:paraId="526FD2E3" w14:textId="2B7FC978" w:rsidR="00592E32"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Data exporter may not submit special categories of data to the Software (as defined in the Agreement).</w:t>
      </w:r>
    </w:p>
    <w:p w14:paraId="44CE9D5A" w14:textId="77777777" w:rsidR="005337FD" w:rsidRPr="00616306" w:rsidRDefault="005337FD" w:rsidP="00D8331B">
      <w:pPr>
        <w:pStyle w:val="NoSpacing"/>
        <w:jc w:val="both"/>
        <w:rPr>
          <w:rFonts w:asciiTheme="majorBidi" w:hAnsiTheme="majorBidi" w:cstheme="majorBidi"/>
          <w:lang w:val="en-US"/>
        </w:rPr>
      </w:pPr>
    </w:p>
    <w:p w14:paraId="48BCBCD9" w14:textId="77777777" w:rsidR="00592E32" w:rsidRPr="00616306" w:rsidRDefault="00322B7F"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Processing operations </w:t>
      </w:r>
    </w:p>
    <w:p w14:paraId="0BA5A50E" w14:textId="77777777" w:rsidR="00592E32" w:rsidRPr="00616306" w:rsidRDefault="00322B7F"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transferred will be subject to the following basic processing activities (please specify): </w:t>
      </w:r>
    </w:p>
    <w:p w14:paraId="6CB9C3DA" w14:textId="77777777" w:rsidR="00592E32" w:rsidRPr="00616306" w:rsidRDefault="00592E32" w:rsidP="00D8331B">
      <w:pPr>
        <w:pStyle w:val="NoSpacing"/>
        <w:jc w:val="both"/>
        <w:rPr>
          <w:rFonts w:asciiTheme="majorBidi" w:hAnsiTheme="majorBidi" w:cstheme="majorBidi"/>
          <w:lang w:val="en-US"/>
        </w:rPr>
      </w:pPr>
    </w:p>
    <w:p w14:paraId="0D4B96F5" w14:textId="0A4DF0C9" w:rsidR="005337FD" w:rsidRPr="00616306" w:rsidRDefault="001902E3" w:rsidP="00D8331B">
      <w:pPr>
        <w:pStyle w:val="NoSpacing"/>
        <w:jc w:val="both"/>
        <w:rPr>
          <w:rFonts w:asciiTheme="majorBidi" w:hAnsiTheme="majorBidi" w:cstheme="majorBidi"/>
          <w:color w:val="auto"/>
          <w:lang w:val="en-US"/>
        </w:rPr>
      </w:pPr>
      <w:r w:rsidRPr="00616306">
        <w:rPr>
          <w:rFonts w:asciiTheme="majorBidi" w:hAnsiTheme="majorBidi" w:cstheme="majorBidi"/>
          <w:lang w:val="en-US"/>
        </w:rPr>
        <w:t>Data importer shall process the personal data upon the instruction of the data exporter in accordance with the terms of the Agreement via the following ways of processing:</w:t>
      </w:r>
      <w:r w:rsidRPr="00616306">
        <w:rPr>
          <w:rFonts w:asciiTheme="majorBidi" w:hAnsiTheme="majorBidi" w:cstheme="majorBidi"/>
          <w:color w:val="FF0000"/>
          <w:lang w:val="en-US"/>
        </w:rPr>
        <w:t xml:space="preserve"> </w:t>
      </w:r>
      <w:r w:rsidRPr="00616306">
        <w:rPr>
          <w:rFonts w:asciiTheme="majorBidi" w:hAnsiTheme="majorBidi" w:cstheme="majorBidi"/>
          <w:lang w:val="en-US"/>
        </w:rPr>
        <w:t> recording, organization, structuring, adaptation or alteration, retrieval, dissemination or otherwise making available, alignment or combination, restriction, erasure</w:t>
      </w:r>
      <w:r w:rsidR="00EA063F" w:rsidRPr="00616306">
        <w:rPr>
          <w:rFonts w:asciiTheme="majorBidi" w:hAnsiTheme="majorBidi" w:cstheme="majorBidi"/>
          <w:lang w:val="en-US"/>
        </w:rPr>
        <w:t xml:space="preserve">. </w:t>
      </w:r>
    </w:p>
    <w:p w14:paraId="79F3E7B5" w14:textId="77777777" w:rsidR="005337FD" w:rsidRPr="00616306" w:rsidRDefault="005337FD" w:rsidP="00D8331B">
      <w:pPr>
        <w:pStyle w:val="NoSpacing"/>
        <w:jc w:val="both"/>
        <w:rPr>
          <w:rFonts w:asciiTheme="majorBidi" w:hAnsiTheme="majorBidi" w:cstheme="majorBidi"/>
          <w:color w:val="auto"/>
          <w:lang w:val="en-US"/>
        </w:rPr>
      </w:pPr>
    </w:p>
    <w:p w14:paraId="27721D9A"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Access to the personal data </w:t>
      </w:r>
    </w:p>
    <w:p w14:paraId="5FE65F1B"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Once the personal data has been transferred to the data importer, the following categories of employees and third parties will have access to the personal data (specify the location of the employees and third parties): </w:t>
      </w:r>
    </w:p>
    <w:p w14:paraId="23DB778F" w14:textId="77777777" w:rsidR="001902E3" w:rsidRPr="00616306" w:rsidRDefault="001902E3" w:rsidP="00D8331B">
      <w:pPr>
        <w:pStyle w:val="NoSpacing"/>
        <w:jc w:val="both"/>
        <w:rPr>
          <w:rFonts w:asciiTheme="majorBidi" w:hAnsiTheme="majorBidi" w:cstheme="majorBidi"/>
          <w:lang w:val="en-US"/>
        </w:rPr>
      </w:pPr>
    </w:p>
    <w:p w14:paraId="3586803E"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The following categories of employees and third parties will have access to the personal data:</w:t>
      </w:r>
    </w:p>
    <w:p w14:paraId="4C56F2A7" w14:textId="2F8AE43D"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 </w:t>
      </w:r>
    </w:p>
    <w:p w14:paraId="3EA7C111" w14:textId="0F11567B"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Crowdin</w:t>
      </w:r>
      <w:r w:rsidR="005337FD" w:rsidRPr="00616306">
        <w:rPr>
          <w:rFonts w:asciiTheme="majorBidi" w:hAnsiTheme="majorBidi" w:cstheme="majorBidi"/>
          <w:lang w:val="en-US"/>
        </w:rPr>
        <w:t xml:space="preserve"> Inc. </w:t>
      </w:r>
      <w:r w:rsidRPr="00616306">
        <w:rPr>
          <w:rFonts w:asciiTheme="majorBidi" w:hAnsiTheme="majorBidi" w:cstheme="majorBidi"/>
          <w:lang w:val="en-US"/>
        </w:rPr>
        <w:t xml:space="preserve">employees </w:t>
      </w:r>
      <w:r w:rsidR="005337FD" w:rsidRPr="00616306">
        <w:rPr>
          <w:rFonts w:asciiTheme="majorBidi" w:hAnsiTheme="majorBidi" w:cstheme="majorBidi"/>
          <w:lang w:val="en-US"/>
        </w:rPr>
        <w:t xml:space="preserve">that may imply the transfer of Personal Data to </w:t>
      </w:r>
      <w:r w:rsidR="00EE2721" w:rsidRPr="00616306">
        <w:rPr>
          <w:rFonts w:asciiTheme="majorBidi" w:hAnsiTheme="majorBidi" w:cstheme="majorBidi"/>
          <w:highlight w:val="lightGray"/>
          <w:lang w:val="en-US"/>
        </w:rPr>
        <w:t>______________</w:t>
      </w:r>
      <w:r w:rsidRPr="00616306">
        <w:rPr>
          <w:rFonts w:asciiTheme="majorBidi" w:hAnsiTheme="majorBidi" w:cstheme="majorBidi"/>
          <w:lang w:val="en-US"/>
        </w:rPr>
        <w:t>;</w:t>
      </w:r>
    </w:p>
    <w:p w14:paraId="44A67F32"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 </w:t>
      </w:r>
    </w:p>
    <w:p w14:paraId="532727D6" w14:textId="60326CC6" w:rsidR="00CE2F58"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Crowdin</w:t>
      </w:r>
      <w:r w:rsidR="005337FD" w:rsidRPr="00616306">
        <w:rPr>
          <w:rFonts w:asciiTheme="majorBidi" w:hAnsiTheme="majorBidi" w:cstheme="majorBidi"/>
          <w:lang w:val="en-US"/>
        </w:rPr>
        <w:t xml:space="preserve"> Inc.</w:t>
      </w:r>
      <w:r w:rsidRPr="00616306">
        <w:rPr>
          <w:rFonts w:asciiTheme="majorBidi" w:hAnsiTheme="majorBidi" w:cstheme="majorBidi"/>
          <w:lang w:val="en-US"/>
        </w:rPr>
        <w:t xml:space="preserve"> contractors that are engaged to the provision of services and act as the sub</w:t>
      </w:r>
      <w:r w:rsidR="00CE2F58" w:rsidRPr="00616306">
        <w:rPr>
          <w:rFonts w:asciiTheme="majorBidi" w:hAnsiTheme="majorBidi" w:cstheme="majorBidi"/>
          <w:lang w:val="en-US"/>
        </w:rPr>
        <w:t>-</w:t>
      </w:r>
      <w:r w:rsidRPr="00616306">
        <w:rPr>
          <w:rFonts w:asciiTheme="majorBidi" w:hAnsiTheme="majorBidi" w:cstheme="majorBidi"/>
          <w:lang w:val="en-US"/>
        </w:rPr>
        <w:t>processors</w:t>
      </w:r>
      <w:r w:rsidR="00CE2F58" w:rsidRPr="00616306">
        <w:rPr>
          <w:rFonts w:asciiTheme="majorBidi" w:hAnsiTheme="majorBidi" w:cstheme="majorBidi"/>
          <w:lang w:val="en-US"/>
        </w:rPr>
        <w:t xml:space="preserve"> that may imply the transfer of Personal Data to </w:t>
      </w:r>
      <w:r w:rsidR="00EE2721" w:rsidRPr="00616306">
        <w:rPr>
          <w:rFonts w:asciiTheme="majorBidi" w:hAnsiTheme="majorBidi" w:cstheme="majorBidi"/>
          <w:highlight w:val="lightGray"/>
          <w:lang w:val="en-US"/>
        </w:rPr>
        <w:t>______________</w:t>
      </w:r>
      <w:r w:rsidR="00CE2F58" w:rsidRPr="00616306">
        <w:rPr>
          <w:rFonts w:asciiTheme="majorBidi" w:hAnsiTheme="majorBidi" w:cstheme="majorBidi"/>
          <w:lang w:val="en-US"/>
        </w:rPr>
        <w:t>;</w:t>
      </w:r>
    </w:p>
    <w:p w14:paraId="07404698" w14:textId="067680B8" w:rsidR="001902E3" w:rsidRPr="00616306" w:rsidRDefault="001902E3" w:rsidP="00D8331B">
      <w:pPr>
        <w:pStyle w:val="NoSpacing"/>
        <w:jc w:val="both"/>
        <w:rPr>
          <w:rFonts w:asciiTheme="majorBidi" w:hAnsiTheme="majorBidi" w:cstheme="majorBidi"/>
          <w:lang w:val="en-US"/>
        </w:rPr>
      </w:pPr>
    </w:p>
    <w:p w14:paraId="47E0F056"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Google Inc., with offices at 1600 Amphitheatre Parkway, Mountain View, California 94043;</w:t>
      </w:r>
    </w:p>
    <w:p w14:paraId="1B70F926" w14:textId="77777777" w:rsidR="001902E3" w:rsidRPr="00616306" w:rsidRDefault="001902E3" w:rsidP="00D8331B">
      <w:pPr>
        <w:pStyle w:val="NoSpacing"/>
        <w:jc w:val="both"/>
        <w:rPr>
          <w:rFonts w:asciiTheme="majorBidi" w:hAnsiTheme="majorBidi" w:cstheme="majorBidi"/>
          <w:lang w:val="en-US"/>
        </w:rPr>
      </w:pPr>
    </w:p>
    <w:p w14:paraId="5812DB7A"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Amazon Web Services, Inc. 1200 12th Avenue South, Suite 1200, Seattle, WA 98144 United States;</w:t>
      </w:r>
    </w:p>
    <w:p w14:paraId="667ACBC2" w14:textId="77777777" w:rsidR="001902E3" w:rsidRPr="00616306" w:rsidRDefault="001902E3" w:rsidP="00D8331B">
      <w:pPr>
        <w:pStyle w:val="NoSpacing"/>
        <w:jc w:val="both"/>
        <w:rPr>
          <w:rFonts w:asciiTheme="majorBidi" w:hAnsiTheme="majorBidi" w:cstheme="majorBidi"/>
          <w:lang w:val="en-US"/>
        </w:rPr>
      </w:pPr>
    </w:p>
    <w:p w14:paraId="0FE7B5A9" w14:textId="0B34C9C5"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relevant agreements with the terms of processing of the personal data shall be executed between the data importer and </w:t>
      </w:r>
      <w:r w:rsidR="00CE2F58" w:rsidRPr="00616306">
        <w:rPr>
          <w:rFonts w:asciiTheme="majorBidi" w:hAnsiTheme="majorBidi" w:cstheme="majorBidi"/>
          <w:lang w:val="en-US"/>
        </w:rPr>
        <w:t>all the sub-processors as required by this Agreement</w:t>
      </w:r>
      <w:r w:rsidRPr="00616306">
        <w:rPr>
          <w:rFonts w:asciiTheme="majorBidi" w:hAnsiTheme="majorBidi" w:cstheme="majorBidi"/>
          <w:lang w:val="en-US"/>
        </w:rPr>
        <w:t>.</w:t>
      </w:r>
    </w:p>
    <w:p w14:paraId="4730C240"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 </w:t>
      </w:r>
    </w:p>
    <w:p w14:paraId="0FB8DBC0" w14:textId="0E3117C5" w:rsidR="001902E3" w:rsidRPr="00616306" w:rsidRDefault="001902E3" w:rsidP="00D8331B">
      <w:pPr>
        <w:pStyle w:val="NoSpacing"/>
        <w:jc w:val="both"/>
        <w:rPr>
          <w:rFonts w:asciiTheme="majorBidi" w:hAnsiTheme="majorBidi" w:cstheme="majorBidi"/>
          <w:lang w:val="en-US"/>
        </w:rPr>
      </w:pPr>
      <w:bookmarkStart w:id="11" w:name="_Hlk508899000"/>
      <w:r w:rsidRPr="00616306">
        <w:rPr>
          <w:rFonts w:asciiTheme="majorBidi" w:hAnsiTheme="majorBidi" w:cstheme="majorBidi"/>
          <w:lang w:val="en-US"/>
        </w:rPr>
        <w:t>By signing this DPA the data exporter gives its written consent (authorization) for the engagement (subcontracting) of the subcontractors</w:t>
      </w:r>
      <w:r w:rsidR="00CE2F58" w:rsidRPr="00616306">
        <w:rPr>
          <w:rFonts w:asciiTheme="majorBidi" w:hAnsiTheme="majorBidi" w:cstheme="majorBidi"/>
          <w:lang w:val="en-US"/>
        </w:rPr>
        <w:t xml:space="preserve"> by the data importer</w:t>
      </w:r>
      <w:r w:rsidRPr="00616306">
        <w:rPr>
          <w:rFonts w:asciiTheme="majorBidi" w:hAnsiTheme="majorBidi" w:cstheme="majorBidi"/>
          <w:lang w:val="en-US"/>
        </w:rPr>
        <w:t xml:space="preserve"> </w:t>
      </w:r>
      <w:r w:rsidR="00CE2F58" w:rsidRPr="00616306">
        <w:rPr>
          <w:rFonts w:asciiTheme="majorBidi" w:hAnsiTheme="majorBidi" w:cstheme="majorBidi"/>
          <w:lang w:val="en-US"/>
        </w:rPr>
        <w:t>for the provision of software development services that imply</w:t>
      </w:r>
      <w:r w:rsidRPr="00616306">
        <w:rPr>
          <w:rFonts w:asciiTheme="majorBidi" w:hAnsiTheme="majorBidi" w:cstheme="majorBidi"/>
          <w:lang w:val="en-US"/>
        </w:rPr>
        <w:t xml:space="preserve"> processing operations of the data importer pursuant to the Agreement.</w:t>
      </w:r>
      <w:r w:rsidR="00CE2F58" w:rsidRPr="00616306">
        <w:rPr>
          <w:rFonts w:asciiTheme="majorBidi" w:hAnsiTheme="majorBidi" w:cstheme="majorBidi"/>
          <w:lang w:val="en-US"/>
        </w:rPr>
        <w:t xml:space="preserve"> </w:t>
      </w:r>
      <w:r w:rsidRPr="00616306">
        <w:rPr>
          <w:rFonts w:asciiTheme="majorBidi" w:hAnsiTheme="majorBidi" w:cstheme="majorBidi"/>
          <w:lang w:val="en-US"/>
        </w:rPr>
        <w:t>The data importer shall sign the relevant data processing agreements with</w:t>
      </w:r>
      <w:r w:rsidR="00CE2F58" w:rsidRPr="00616306">
        <w:rPr>
          <w:rFonts w:asciiTheme="majorBidi" w:hAnsiTheme="majorBidi" w:cstheme="majorBidi"/>
          <w:lang w:val="en-US"/>
        </w:rPr>
        <w:t xml:space="preserve"> all the sub-processors</w:t>
      </w:r>
      <w:r w:rsidRPr="00616306">
        <w:rPr>
          <w:rFonts w:asciiTheme="majorBidi" w:hAnsiTheme="majorBidi" w:cstheme="majorBidi"/>
          <w:lang w:val="en-US"/>
        </w:rPr>
        <w:t xml:space="preserve"> that will comply with </w:t>
      </w:r>
      <w:r w:rsidR="007D15C3" w:rsidRPr="00616306">
        <w:rPr>
          <w:rFonts w:asciiTheme="majorBidi" w:hAnsiTheme="majorBidi" w:cstheme="majorBidi"/>
          <w:lang w:val="en-US"/>
        </w:rPr>
        <w:t xml:space="preserve">the requirements of this Agreement. </w:t>
      </w:r>
    </w:p>
    <w:bookmarkEnd w:id="11"/>
    <w:p w14:paraId="41D31C15" w14:textId="77777777" w:rsidR="001902E3" w:rsidRPr="00616306" w:rsidRDefault="001902E3" w:rsidP="00D8331B">
      <w:pPr>
        <w:pStyle w:val="NoSpacing"/>
        <w:jc w:val="both"/>
        <w:rPr>
          <w:rFonts w:asciiTheme="majorBidi" w:hAnsiTheme="majorBidi" w:cstheme="majorBidi"/>
          <w:lang w:val="en-US"/>
        </w:rPr>
      </w:pPr>
    </w:p>
    <w:p w14:paraId="5AE92878"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Location of personal data </w:t>
      </w:r>
    </w:p>
    <w:p w14:paraId="2DC5C9BC" w14:textId="275CBCA9" w:rsidR="007D15C3" w:rsidRPr="00616306" w:rsidRDefault="001902E3" w:rsidP="00D8331B">
      <w:pPr>
        <w:pStyle w:val="NoSpacing"/>
        <w:jc w:val="both"/>
        <w:rPr>
          <w:rFonts w:asciiTheme="majorBidi" w:hAnsiTheme="majorBidi" w:cstheme="majorBidi"/>
          <w:lang w:val="en-US"/>
        </w:rPr>
      </w:pPr>
      <w:bookmarkStart w:id="12" w:name="_Hlk508899090"/>
      <w:r w:rsidRPr="00616306">
        <w:rPr>
          <w:rFonts w:asciiTheme="majorBidi" w:hAnsiTheme="majorBidi" w:cstheme="majorBidi"/>
          <w:lang w:val="en-US"/>
        </w:rPr>
        <w:t xml:space="preserve">Data importer will process and store the personal data in the following locations: </w:t>
      </w:r>
    </w:p>
    <w:p w14:paraId="79E5B300" w14:textId="232580C5" w:rsidR="007D15C3" w:rsidRPr="00616306" w:rsidRDefault="007D15C3" w:rsidP="00D8331B">
      <w:pPr>
        <w:pStyle w:val="NoSpacing"/>
        <w:jc w:val="both"/>
        <w:rPr>
          <w:rFonts w:asciiTheme="majorBidi" w:hAnsiTheme="majorBidi" w:cstheme="majorBidi"/>
          <w:lang w:val="en-US"/>
        </w:rPr>
      </w:pPr>
      <w:r w:rsidRPr="00616306">
        <w:rPr>
          <w:rFonts w:asciiTheme="majorBidi" w:eastAsia="Times New Roman" w:hAnsiTheme="majorBidi" w:cstheme="majorBidi"/>
          <w:lang w:val="en-US"/>
        </w:rPr>
        <w:t>8 The Green Dover, DE 19901, Delaware, USA</w:t>
      </w:r>
      <w:r w:rsidR="00EE2721" w:rsidRPr="00616306">
        <w:rPr>
          <w:rFonts w:asciiTheme="majorBidi" w:eastAsia="Times New Roman" w:hAnsiTheme="majorBidi" w:cstheme="majorBidi"/>
          <w:lang w:val="en-US"/>
        </w:rPr>
        <w:t>.</w:t>
      </w:r>
    </w:p>
    <w:bookmarkEnd w:id="12"/>
    <w:p w14:paraId="36AC4CD6" w14:textId="77777777" w:rsidR="001902E3" w:rsidRPr="00616306" w:rsidRDefault="001902E3" w:rsidP="00D8331B">
      <w:pPr>
        <w:pStyle w:val="NoSpacing"/>
        <w:jc w:val="both"/>
        <w:rPr>
          <w:rFonts w:asciiTheme="majorBidi" w:hAnsiTheme="majorBidi" w:cstheme="majorBidi"/>
          <w:lang w:val="en-US"/>
        </w:rPr>
      </w:pPr>
    </w:p>
    <w:p w14:paraId="0B0C6CE9"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Duration of processing </w:t>
      </w:r>
    </w:p>
    <w:p w14:paraId="76BADED6"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The personal data transferred will be processed for the following time frame:  </w:t>
      </w:r>
    </w:p>
    <w:p w14:paraId="7A03C0C8" w14:textId="77777777" w:rsidR="001902E3" w:rsidRPr="00616306" w:rsidRDefault="001902E3" w:rsidP="00D8331B">
      <w:pPr>
        <w:pStyle w:val="NoSpacing"/>
        <w:jc w:val="both"/>
        <w:rPr>
          <w:rFonts w:asciiTheme="majorBidi" w:hAnsiTheme="majorBidi" w:cstheme="majorBidi"/>
          <w:lang w:val="en-US"/>
        </w:rPr>
      </w:pPr>
    </w:p>
    <w:p w14:paraId="7D07C166" w14:textId="1943C733"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will be processed throughout the Agreement’s validity term –  for a period of </w:t>
      </w:r>
      <w:r w:rsidR="007D15C3" w:rsidRPr="00616306">
        <w:rPr>
          <w:rFonts w:asciiTheme="majorBidi" w:hAnsiTheme="majorBidi" w:cstheme="majorBidi"/>
          <w:highlight w:val="lightGray"/>
          <w:lang w:val="en-US"/>
        </w:rPr>
        <w:t>___</w:t>
      </w:r>
      <w:r w:rsidR="007D15C3" w:rsidRPr="00616306">
        <w:rPr>
          <w:rFonts w:asciiTheme="majorBidi" w:hAnsiTheme="majorBidi" w:cstheme="majorBidi"/>
          <w:lang w:val="en-US"/>
        </w:rPr>
        <w:t xml:space="preserve"> (</w:t>
      </w:r>
      <w:r w:rsidR="007D15C3" w:rsidRPr="00616306">
        <w:rPr>
          <w:rFonts w:asciiTheme="majorBidi" w:hAnsiTheme="majorBidi" w:cstheme="majorBidi"/>
          <w:highlight w:val="lightGray"/>
          <w:lang w:val="en-US"/>
        </w:rPr>
        <w:t>_________</w:t>
      </w:r>
      <w:r w:rsidR="007D15C3" w:rsidRPr="00616306">
        <w:rPr>
          <w:rFonts w:asciiTheme="majorBidi" w:hAnsiTheme="majorBidi" w:cstheme="majorBidi"/>
          <w:lang w:val="en-US"/>
        </w:rPr>
        <w:t>)</w:t>
      </w:r>
      <w:r w:rsidRPr="00616306">
        <w:rPr>
          <w:rFonts w:asciiTheme="majorBidi" w:hAnsiTheme="majorBidi" w:cstheme="majorBidi"/>
          <w:lang w:val="en-US"/>
        </w:rPr>
        <w:t xml:space="preserve"> </w:t>
      </w:r>
      <w:r w:rsidR="00EA063F" w:rsidRPr="00616306">
        <w:rPr>
          <w:rFonts w:asciiTheme="majorBidi" w:hAnsiTheme="majorBidi" w:cstheme="majorBidi"/>
          <w:highlight w:val="lightGray"/>
          <w:lang w:val="en-US"/>
        </w:rPr>
        <w:t>________</w:t>
      </w:r>
      <w:r w:rsidR="007D15C3" w:rsidRPr="00616306">
        <w:rPr>
          <w:rFonts w:asciiTheme="majorBidi" w:hAnsiTheme="majorBidi" w:cstheme="majorBidi"/>
          <w:lang w:val="en-US"/>
        </w:rPr>
        <w:t xml:space="preserve"> </w:t>
      </w:r>
      <w:r w:rsidRPr="00616306">
        <w:rPr>
          <w:rFonts w:asciiTheme="majorBidi" w:hAnsiTheme="majorBidi" w:cstheme="majorBidi"/>
          <w:lang w:val="en-US"/>
        </w:rPr>
        <w:t xml:space="preserve">(the Effective Date) or until terminated as provided in the Agreement. </w:t>
      </w:r>
    </w:p>
    <w:p w14:paraId="2D9352ED" w14:textId="77777777" w:rsidR="001902E3" w:rsidRPr="00616306" w:rsidRDefault="001902E3" w:rsidP="00D8331B">
      <w:pPr>
        <w:pStyle w:val="NoSpacing"/>
        <w:jc w:val="both"/>
        <w:rPr>
          <w:rFonts w:asciiTheme="majorBidi" w:hAnsiTheme="majorBidi" w:cstheme="majorBidi"/>
          <w:lang w:val="en-US"/>
        </w:rPr>
      </w:pPr>
    </w:p>
    <w:p w14:paraId="07E12518"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Retention of personal data </w:t>
      </w:r>
    </w:p>
    <w:p w14:paraId="6358B8C6"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The personal data will be retained by the data importer for the following time frame: </w:t>
      </w:r>
    </w:p>
    <w:p w14:paraId="24211790" w14:textId="77777777" w:rsidR="00BC75BC" w:rsidRPr="00616306" w:rsidRDefault="00BC75BC" w:rsidP="00D8331B">
      <w:pPr>
        <w:pStyle w:val="NoSpacing"/>
        <w:jc w:val="both"/>
        <w:rPr>
          <w:rFonts w:asciiTheme="majorBidi" w:hAnsiTheme="majorBidi" w:cstheme="majorBidi"/>
          <w:lang w:val="en-US"/>
        </w:rPr>
      </w:pPr>
    </w:p>
    <w:p w14:paraId="12429B96" w14:textId="0D1CC793"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 xml:space="preserve">Data importer shall not retain data after the termination of the provision of services pursuant to the Agreement with the data exporter, unless Union or Member State law requires storage. </w:t>
      </w:r>
    </w:p>
    <w:p w14:paraId="2057819E"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b/>
          <w:bCs/>
          <w:lang w:val="en-US"/>
        </w:rPr>
        <w:t xml:space="preserve"> </w:t>
      </w:r>
    </w:p>
    <w:p w14:paraId="58143FBF"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List of Sub-processors </w:t>
      </w:r>
    </w:p>
    <w:p w14:paraId="232D0AE2" w14:textId="77777777" w:rsidR="007D15C3" w:rsidRPr="00616306" w:rsidRDefault="007D15C3" w:rsidP="00D8331B">
      <w:pPr>
        <w:pStyle w:val="NoSpacing"/>
        <w:jc w:val="both"/>
        <w:rPr>
          <w:rFonts w:asciiTheme="majorBidi" w:hAnsiTheme="majorBidi" w:cstheme="majorBidi"/>
          <w:lang w:val="en-US"/>
        </w:rPr>
      </w:pPr>
    </w:p>
    <w:p w14:paraId="45C6460A" w14:textId="0761C421" w:rsidR="001902E3" w:rsidRPr="00616306" w:rsidRDefault="007D15C3" w:rsidP="00D8331B">
      <w:pPr>
        <w:pStyle w:val="NoSpacing"/>
        <w:jc w:val="both"/>
        <w:rPr>
          <w:rFonts w:asciiTheme="majorBidi" w:hAnsiTheme="majorBidi" w:cstheme="majorBidi"/>
          <w:lang w:val="en-US"/>
        </w:rPr>
      </w:pPr>
      <w:r w:rsidRPr="00616306">
        <w:rPr>
          <w:rFonts w:asciiTheme="majorBidi" w:hAnsiTheme="majorBidi" w:cstheme="majorBidi"/>
          <w:lang w:val="en-US"/>
        </w:rPr>
        <w:t>Crowdin Inc.</w:t>
      </w:r>
      <w:r w:rsidR="001902E3" w:rsidRPr="00616306">
        <w:rPr>
          <w:rFonts w:asciiTheme="majorBidi" w:hAnsiTheme="majorBidi" w:cstheme="majorBidi"/>
          <w:lang w:val="en-US"/>
        </w:rPr>
        <w:t xml:space="preserve"> contractors that are engaged to the provision of services and act as the sub</w:t>
      </w:r>
      <w:r w:rsidRPr="00616306">
        <w:rPr>
          <w:rFonts w:asciiTheme="majorBidi" w:hAnsiTheme="majorBidi" w:cstheme="majorBidi"/>
          <w:lang w:val="en-US"/>
        </w:rPr>
        <w:t>-</w:t>
      </w:r>
      <w:r w:rsidR="001902E3" w:rsidRPr="00616306">
        <w:rPr>
          <w:rFonts w:asciiTheme="majorBidi" w:hAnsiTheme="majorBidi" w:cstheme="majorBidi"/>
          <w:lang w:val="en-US"/>
        </w:rPr>
        <w:t>processors (</w:t>
      </w:r>
      <w:r w:rsidR="00EE2721" w:rsidRPr="00616306">
        <w:rPr>
          <w:rFonts w:asciiTheme="majorBidi" w:hAnsiTheme="majorBidi" w:cstheme="majorBidi"/>
          <w:highlight w:val="lightGray"/>
          <w:lang w:val="en-US"/>
        </w:rPr>
        <w:t>_______________________</w:t>
      </w:r>
      <w:r w:rsidR="001902E3" w:rsidRPr="00616306">
        <w:rPr>
          <w:rFonts w:asciiTheme="majorBidi" w:hAnsiTheme="majorBidi" w:cstheme="majorBidi"/>
          <w:lang w:val="en-US"/>
        </w:rPr>
        <w:t>).</w:t>
      </w:r>
    </w:p>
    <w:p w14:paraId="773C23BA" w14:textId="45D19B3B"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Google Inc., with offices at 1600 Amphitheatre Parkway, Mountain View, California 94043;</w:t>
      </w:r>
    </w:p>
    <w:p w14:paraId="59338922"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Amazon Web Services, Inc. 1200 12th Avenue South, Suite 1200, Seattle, WA 98144 United States.</w:t>
      </w:r>
    </w:p>
    <w:p w14:paraId="2920D337" w14:textId="77777777" w:rsidR="001902E3" w:rsidRPr="00616306" w:rsidRDefault="001902E3" w:rsidP="00D8331B">
      <w:pPr>
        <w:pStyle w:val="NoSpacing"/>
        <w:jc w:val="both"/>
        <w:rPr>
          <w:rFonts w:asciiTheme="majorBidi" w:hAnsiTheme="majorBidi" w:cstheme="majorBidi"/>
          <w:lang w:val="en-US"/>
        </w:rPr>
      </w:pPr>
    </w:p>
    <w:p w14:paraId="6B53B41A"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Compliance with laws </w:t>
      </w:r>
    </w:p>
    <w:p w14:paraId="05314275"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Each Party will comply with all laws, rules and regulations applicable to it and binding on it, including all applicable data protection laws. Each Party is responsible for complying with their respective obligations of the Data Exporter and Data Importer as stipulated under Directive 95/46/EC until it is repealed and the respective obligations of the Controller and Processor under the General Data Protection Regulation when it comes into effect.  </w:t>
      </w:r>
    </w:p>
    <w:p w14:paraId="235C1894" w14:textId="5C34044B" w:rsidR="001902E3" w:rsidRPr="00616306" w:rsidRDefault="001902E3" w:rsidP="00D8331B">
      <w:pPr>
        <w:pStyle w:val="NoSpacing"/>
        <w:jc w:val="both"/>
        <w:rPr>
          <w:rFonts w:asciiTheme="majorBidi" w:hAnsiTheme="majorBidi" w:cstheme="majorBidi"/>
          <w:lang w:val="en-US"/>
        </w:rPr>
      </w:pPr>
    </w:p>
    <w:p w14:paraId="1F27B245" w14:textId="77777777" w:rsidR="001902E3" w:rsidRPr="00616306" w:rsidRDefault="001902E3" w:rsidP="00D8331B">
      <w:pPr>
        <w:pStyle w:val="NoSpacing"/>
        <w:jc w:val="both"/>
        <w:rPr>
          <w:rFonts w:asciiTheme="majorBidi" w:hAnsiTheme="majorBidi" w:cstheme="majorBidi"/>
          <w:b/>
          <w:bCs/>
          <w:lang w:val="en-US"/>
        </w:rPr>
      </w:pPr>
      <w:r w:rsidRPr="00616306">
        <w:rPr>
          <w:rFonts w:asciiTheme="majorBidi" w:hAnsiTheme="majorBidi" w:cstheme="majorBidi"/>
          <w:b/>
          <w:bCs/>
          <w:lang w:val="en-US"/>
        </w:rPr>
        <w:t xml:space="preserve">Confidentiality </w:t>
      </w:r>
    </w:p>
    <w:p w14:paraId="50EEC600" w14:textId="77777777" w:rsidR="001902E3" w:rsidRPr="00616306" w:rsidRDefault="001902E3" w:rsidP="00D8331B">
      <w:pPr>
        <w:pStyle w:val="NoSpacing"/>
        <w:jc w:val="both"/>
        <w:rPr>
          <w:rFonts w:asciiTheme="majorBidi" w:hAnsiTheme="majorBidi" w:cstheme="majorBidi"/>
          <w:lang w:val="en-US"/>
        </w:rPr>
      </w:pPr>
      <w:r w:rsidRPr="00616306">
        <w:rPr>
          <w:rFonts w:asciiTheme="majorBidi" w:hAnsiTheme="majorBidi" w:cstheme="majorBidi"/>
          <w:lang w:val="en-US"/>
        </w:rPr>
        <w:t>Personal data constitutes Confidential Information and the processing of personal data is subject to the confidentiality obligations contained in the Agreement.  </w:t>
      </w:r>
    </w:p>
    <w:p w14:paraId="32BDF450" w14:textId="6FBA3B3D" w:rsidR="00592E32" w:rsidRPr="00616306" w:rsidRDefault="00592E32" w:rsidP="00D8331B">
      <w:pPr>
        <w:pStyle w:val="NoSpacing"/>
        <w:jc w:val="both"/>
        <w:rPr>
          <w:rFonts w:asciiTheme="majorBidi" w:hAnsiTheme="majorBidi" w:cstheme="majorBidi"/>
          <w:lang w:val="en-US"/>
        </w:rPr>
      </w:pPr>
    </w:p>
    <w:p w14:paraId="567F8427" w14:textId="77777777" w:rsidR="001902E3" w:rsidRPr="00616306" w:rsidRDefault="001902E3" w:rsidP="00D8331B">
      <w:pPr>
        <w:pStyle w:val="NoSpacing"/>
        <w:rPr>
          <w:rFonts w:asciiTheme="majorBidi" w:hAnsiTheme="majorBidi" w:cstheme="majorBidi"/>
          <w:lang w:val="en-US"/>
        </w:rPr>
      </w:pPr>
    </w:p>
    <w:p w14:paraId="3C526373" w14:textId="77777777" w:rsidR="00592E32" w:rsidRPr="00616306" w:rsidRDefault="00322B7F" w:rsidP="00D8331B">
      <w:pPr>
        <w:pStyle w:val="NoSpacing"/>
        <w:rPr>
          <w:rFonts w:asciiTheme="majorBidi" w:hAnsiTheme="majorBidi" w:cstheme="majorBidi"/>
          <w:lang w:val="en-US"/>
        </w:rPr>
      </w:pPr>
      <w:r w:rsidRPr="00616306">
        <w:rPr>
          <w:rFonts w:asciiTheme="majorBidi" w:hAnsiTheme="majorBidi" w:cstheme="majorBidi"/>
          <w:lang w:val="en-US"/>
        </w:rPr>
        <w:t xml:space="preserve">DATA EXPORTER </w:t>
      </w:r>
    </w:p>
    <w:p w14:paraId="3FBE0A12" w14:textId="7586ECB2" w:rsidR="00592E32" w:rsidRPr="00616306" w:rsidRDefault="00322B7F" w:rsidP="00D8331B">
      <w:pPr>
        <w:pStyle w:val="NoSpacing"/>
        <w:rPr>
          <w:rFonts w:asciiTheme="majorBidi" w:hAnsiTheme="majorBidi" w:cstheme="majorBidi"/>
          <w:lang w:val="en-US"/>
        </w:rPr>
      </w:pPr>
      <w:r w:rsidRPr="00616306">
        <w:rPr>
          <w:rFonts w:asciiTheme="majorBidi" w:hAnsiTheme="majorBidi" w:cstheme="majorBidi"/>
          <w:lang w:val="en-US"/>
        </w:rPr>
        <w:t>Name:</w:t>
      </w:r>
      <w:r w:rsidR="009A3E84" w:rsidRPr="00616306">
        <w:rPr>
          <w:rFonts w:asciiTheme="majorBidi" w:hAnsiTheme="majorBidi" w:cstheme="majorBidi"/>
          <w:lang w:val="en-US"/>
        </w:rPr>
        <w:t xml:space="preserve"> </w:t>
      </w:r>
      <w:r w:rsidRPr="00616306">
        <w:rPr>
          <w:rFonts w:asciiTheme="majorBidi" w:hAnsiTheme="majorBidi" w:cstheme="majorBidi"/>
          <w:lang w:val="en-US"/>
        </w:rPr>
        <w:t xml:space="preserve">………………………………  </w:t>
      </w:r>
    </w:p>
    <w:p w14:paraId="730081F8" w14:textId="039340AA" w:rsidR="009A3E84" w:rsidRPr="00616306" w:rsidRDefault="00322B7F" w:rsidP="003A3DE8">
      <w:pPr>
        <w:pStyle w:val="NoSpacing"/>
        <w:rPr>
          <w:rFonts w:asciiTheme="majorBidi" w:hAnsiTheme="majorBidi" w:cstheme="majorBidi"/>
          <w:lang w:val="en-US"/>
        </w:rPr>
      </w:pPr>
      <w:r w:rsidRPr="00616306">
        <w:rPr>
          <w:rFonts w:asciiTheme="majorBidi" w:hAnsiTheme="majorBidi" w:cstheme="majorBidi"/>
          <w:lang w:val="en-US"/>
        </w:rPr>
        <w:t xml:space="preserve">Authorized Signature …………………… </w:t>
      </w:r>
    </w:p>
    <w:p w14:paraId="43247028" w14:textId="67EF836C" w:rsidR="007D15C3" w:rsidRPr="00616306" w:rsidRDefault="007D15C3" w:rsidP="003A3DE8">
      <w:pPr>
        <w:pStyle w:val="NoSpacing"/>
        <w:rPr>
          <w:rFonts w:asciiTheme="majorBidi" w:hAnsiTheme="majorBidi" w:cstheme="majorBidi"/>
          <w:lang w:val="en-US"/>
        </w:rPr>
      </w:pPr>
    </w:p>
    <w:p w14:paraId="78951F77" w14:textId="05E9BCE6" w:rsidR="00592E32" w:rsidRPr="00616306" w:rsidRDefault="00322B7F" w:rsidP="00D8331B">
      <w:pPr>
        <w:pStyle w:val="NoSpacing"/>
        <w:rPr>
          <w:rFonts w:asciiTheme="majorBidi" w:hAnsiTheme="majorBidi" w:cstheme="majorBidi"/>
          <w:lang w:val="en-US"/>
        </w:rPr>
      </w:pPr>
      <w:r w:rsidRPr="00616306">
        <w:rPr>
          <w:rFonts w:asciiTheme="majorBidi" w:hAnsiTheme="majorBidi" w:cstheme="majorBidi"/>
          <w:lang w:val="en-US"/>
        </w:rPr>
        <w:t xml:space="preserve">DATA IMPORTER </w:t>
      </w:r>
    </w:p>
    <w:p w14:paraId="0BE50AA6" w14:textId="77777777" w:rsidR="00592E32" w:rsidRPr="00616306" w:rsidRDefault="00322B7F" w:rsidP="00D8331B">
      <w:pPr>
        <w:pStyle w:val="NoSpacing"/>
        <w:rPr>
          <w:rFonts w:asciiTheme="majorBidi" w:hAnsiTheme="majorBidi" w:cstheme="majorBidi"/>
          <w:lang w:val="en-US"/>
        </w:rPr>
      </w:pPr>
      <w:r w:rsidRPr="00616306">
        <w:rPr>
          <w:rFonts w:asciiTheme="majorBidi" w:hAnsiTheme="majorBidi" w:cstheme="majorBidi"/>
          <w:lang w:val="en-US"/>
        </w:rPr>
        <w:t xml:space="preserve">Name: ………………………. </w:t>
      </w:r>
    </w:p>
    <w:p w14:paraId="2DE794B4" w14:textId="153CF3D6" w:rsidR="00A874D7" w:rsidRPr="00616306" w:rsidRDefault="001732E9" w:rsidP="003A3DE8">
      <w:pPr>
        <w:pStyle w:val="NoSpacing"/>
        <w:rPr>
          <w:rFonts w:asciiTheme="majorBidi" w:hAnsiTheme="majorBidi" w:cstheme="majorBidi"/>
          <w:lang w:val="en-US"/>
        </w:rPr>
      </w:pPr>
      <w:r w:rsidRPr="00616306">
        <w:rPr>
          <w:rFonts w:asciiTheme="majorBidi" w:hAnsiTheme="majorBidi" w:cstheme="majorBidi"/>
          <w:lang w:val="en-US"/>
        </w:rPr>
        <w:t>Authorized Signature …………………</w:t>
      </w:r>
      <w:r w:rsidR="00322B7F" w:rsidRPr="00616306">
        <w:rPr>
          <w:rFonts w:asciiTheme="majorBidi" w:hAnsiTheme="majorBidi" w:cstheme="majorBidi"/>
          <w:lang w:val="en-US"/>
        </w:rPr>
        <w:t xml:space="preserve">  </w:t>
      </w:r>
    </w:p>
    <w:p w14:paraId="4E55E25E" w14:textId="77777777" w:rsidR="00A874D7" w:rsidRPr="00616306" w:rsidRDefault="00A874D7" w:rsidP="00D8331B">
      <w:pPr>
        <w:pStyle w:val="NoSpacing"/>
        <w:rPr>
          <w:rFonts w:asciiTheme="majorBidi" w:hAnsiTheme="majorBidi" w:cstheme="majorBidi"/>
          <w:lang w:val="en-US"/>
        </w:rPr>
      </w:pPr>
    </w:p>
    <w:p w14:paraId="35435358" w14:textId="77777777" w:rsidR="00BC75BC" w:rsidRPr="00616306" w:rsidRDefault="00BC75BC" w:rsidP="00D8331B">
      <w:pPr>
        <w:pStyle w:val="NoSpacing"/>
        <w:rPr>
          <w:rFonts w:asciiTheme="majorBidi" w:hAnsiTheme="majorBidi" w:cstheme="majorBidi"/>
          <w:lang w:val="en-US"/>
        </w:rPr>
      </w:pPr>
    </w:p>
    <w:p w14:paraId="70D311D1" w14:textId="0BA7DD7B" w:rsidR="00A874D7" w:rsidRPr="00616306" w:rsidRDefault="00A874D7" w:rsidP="00D8331B">
      <w:pPr>
        <w:pStyle w:val="NoSpacing"/>
        <w:jc w:val="center"/>
        <w:rPr>
          <w:rFonts w:asciiTheme="majorBidi" w:hAnsiTheme="majorBidi" w:cstheme="majorBidi"/>
          <w:b/>
          <w:bCs/>
          <w:lang w:val="en-US"/>
        </w:rPr>
      </w:pPr>
      <w:r w:rsidRPr="00616306">
        <w:rPr>
          <w:rFonts w:asciiTheme="majorBidi" w:hAnsiTheme="majorBidi" w:cstheme="majorBidi"/>
          <w:b/>
          <w:bCs/>
          <w:lang w:val="en-US"/>
        </w:rPr>
        <w:t xml:space="preserve">Appendix 3 </w:t>
      </w:r>
    </w:p>
    <w:p w14:paraId="55C10BEE" w14:textId="35ED6F49" w:rsidR="00A874D7" w:rsidRPr="00616306" w:rsidRDefault="00A874D7" w:rsidP="00A874D7">
      <w:pPr>
        <w:pStyle w:val="Heading1"/>
        <w:spacing w:line="240" w:lineRule="auto"/>
        <w:rPr>
          <w:rFonts w:asciiTheme="majorBidi" w:hAnsiTheme="majorBidi" w:cstheme="majorBidi"/>
          <w:sz w:val="22"/>
          <w:szCs w:val="22"/>
          <w:lang w:val="en-US"/>
        </w:rPr>
      </w:pPr>
      <w:r w:rsidRPr="00616306">
        <w:rPr>
          <w:rFonts w:asciiTheme="majorBidi" w:hAnsiTheme="majorBidi" w:cstheme="majorBidi"/>
          <w:sz w:val="22"/>
          <w:szCs w:val="22"/>
          <w:lang w:val="en-US"/>
        </w:rPr>
        <w:t xml:space="preserve">To Supplier Data Processing Agreement as of </w:t>
      </w:r>
      <w:r w:rsidRPr="00616306">
        <w:rPr>
          <w:rFonts w:asciiTheme="majorBidi" w:hAnsiTheme="majorBidi" w:cstheme="majorBidi"/>
          <w:sz w:val="22"/>
          <w:szCs w:val="22"/>
          <w:highlight w:val="lightGray"/>
          <w:lang w:val="en-US"/>
        </w:rPr>
        <w:t>__</w:t>
      </w:r>
      <w:r w:rsidRPr="00616306">
        <w:rPr>
          <w:rFonts w:asciiTheme="majorBidi" w:hAnsiTheme="majorBidi" w:cstheme="majorBidi"/>
          <w:sz w:val="22"/>
          <w:szCs w:val="22"/>
          <w:lang w:val="en-US"/>
        </w:rPr>
        <w:t xml:space="preserve"> March 2018  </w:t>
      </w:r>
    </w:p>
    <w:p w14:paraId="69F38CE3" w14:textId="77777777" w:rsidR="00A874D7" w:rsidRPr="00616306" w:rsidRDefault="00A874D7" w:rsidP="00A874D7">
      <w:pPr>
        <w:pStyle w:val="Heading1"/>
        <w:spacing w:line="240" w:lineRule="auto"/>
        <w:ind w:right="7"/>
        <w:rPr>
          <w:rFonts w:asciiTheme="majorBidi" w:hAnsiTheme="majorBidi" w:cstheme="majorBidi"/>
          <w:sz w:val="22"/>
          <w:szCs w:val="22"/>
          <w:lang w:val="en-US"/>
        </w:rPr>
      </w:pPr>
    </w:p>
    <w:p w14:paraId="3F70E217" w14:textId="44AE3078" w:rsidR="00A874D7" w:rsidRPr="00616306" w:rsidRDefault="00A874D7" w:rsidP="00A874D7">
      <w:pPr>
        <w:pStyle w:val="Heading1"/>
        <w:spacing w:line="240" w:lineRule="auto"/>
        <w:ind w:right="7"/>
        <w:rPr>
          <w:rFonts w:asciiTheme="majorBidi" w:hAnsiTheme="majorBidi" w:cstheme="majorBidi"/>
          <w:b w:val="0"/>
          <w:bCs/>
          <w:sz w:val="22"/>
          <w:szCs w:val="22"/>
          <w:lang w:val="en-US"/>
        </w:rPr>
      </w:pPr>
      <w:r w:rsidRPr="00616306">
        <w:rPr>
          <w:rFonts w:asciiTheme="majorBidi" w:hAnsiTheme="majorBidi" w:cstheme="majorBidi"/>
          <w:sz w:val="22"/>
          <w:szCs w:val="22"/>
          <w:lang w:val="en-US"/>
        </w:rPr>
        <w:t xml:space="preserve"> </w:t>
      </w:r>
      <w:r w:rsidRPr="00616306">
        <w:rPr>
          <w:rFonts w:asciiTheme="majorBidi" w:hAnsiTheme="majorBidi" w:cstheme="majorBidi"/>
          <w:bCs/>
          <w:sz w:val="22"/>
          <w:szCs w:val="22"/>
          <w:lang w:val="en-US"/>
        </w:rPr>
        <w:t>Security</w:t>
      </w:r>
    </w:p>
    <w:p w14:paraId="689E6F55" w14:textId="77777777" w:rsidR="00A874D7" w:rsidRPr="00616306" w:rsidRDefault="00A874D7" w:rsidP="00A874D7">
      <w:pPr>
        <w:spacing w:after="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A874D7" w:rsidRPr="00616306" w14:paraId="46B08350" w14:textId="77777777" w:rsidTr="00E176CA">
        <w:tc>
          <w:tcPr>
            <w:tcW w:w="4868" w:type="dxa"/>
          </w:tcPr>
          <w:p w14:paraId="21220E0F"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lang w:val="en-US"/>
              </w:rPr>
            </w:pPr>
            <w:r w:rsidRPr="00616306">
              <w:rPr>
                <w:rFonts w:asciiTheme="majorBidi" w:hAnsiTheme="majorBidi" w:cstheme="majorBidi"/>
                <w:highlight w:val="lightGray"/>
                <w:lang w:val="en-US"/>
              </w:rPr>
              <w:t>__</w:t>
            </w:r>
            <w:r w:rsidRPr="00616306">
              <w:rPr>
                <w:rFonts w:asciiTheme="majorBidi" w:hAnsiTheme="majorBidi" w:cstheme="majorBidi"/>
                <w:lang w:val="en-US"/>
              </w:rPr>
              <w:t xml:space="preserve"> March 2018</w:t>
            </w:r>
          </w:p>
        </w:tc>
        <w:tc>
          <w:tcPr>
            <w:tcW w:w="4869" w:type="dxa"/>
          </w:tcPr>
          <w:p w14:paraId="32822ACB" w14:textId="77777777" w:rsidR="00A874D7" w:rsidRPr="00616306" w:rsidRDefault="00A874D7" w:rsidP="00E176CA">
            <w:pPr>
              <w:pBdr>
                <w:top w:val="none" w:sz="0" w:space="0" w:color="auto"/>
                <w:left w:val="none" w:sz="0" w:space="0" w:color="auto"/>
                <w:bottom w:val="none" w:sz="0" w:space="0" w:color="auto"/>
                <w:right w:val="none" w:sz="0" w:space="0" w:color="auto"/>
                <w:between w:val="none" w:sz="0" w:space="0" w:color="auto"/>
              </w:pBdr>
              <w:rPr>
                <w:lang w:val="en-US"/>
              </w:rPr>
            </w:pPr>
          </w:p>
        </w:tc>
      </w:tr>
    </w:tbl>
    <w:p w14:paraId="5713454D" w14:textId="1C7EC7FD" w:rsidR="00592E32" w:rsidRPr="00616306" w:rsidRDefault="00592E32" w:rsidP="00D8331B">
      <w:pPr>
        <w:pStyle w:val="NoSpacing"/>
        <w:rPr>
          <w:rFonts w:asciiTheme="majorBidi" w:hAnsiTheme="majorBidi" w:cstheme="majorBidi"/>
          <w:lang w:val="en-US"/>
        </w:rPr>
      </w:pPr>
    </w:p>
    <w:p w14:paraId="195686DF" w14:textId="1878BA90" w:rsidR="00592E32" w:rsidRPr="00616306" w:rsidRDefault="00322B7F" w:rsidP="00D8331B">
      <w:pPr>
        <w:pStyle w:val="NoSpacing"/>
        <w:jc w:val="both"/>
        <w:rPr>
          <w:rFonts w:asciiTheme="majorBidi" w:eastAsia="Times New Roman" w:hAnsiTheme="majorBidi" w:cstheme="majorBidi"/>
          <w:b/>
          <w:lang w:val="en-US"/>
        </w:rPr>
      </w:pPr>
      <w:r w:rsidRPr="00616306">
        <w:rPr>
          <w:rFonts w:asciiTheme="majorBidi" w:eastAsia="Times New Roman" w:hAnsiTheme="majorBidi" w:cstheme="majorBidi"/>
          <w:lang w:val="en-US"/>
        </w:rPr>
        <w:t xml:space="preserve">This Appendix forms part of the Clauses and must be completed and signed by the parties </w:t>
      </w:r>
      <w:r w:rsidRPr="00616306">
        <w:rPr>
          <w:rFonts w:asciiTheme="majorBidi" w:eastAsia="Times New Roman" w:hAnsiTheme="majorBidi" w:cstheme="majorBidi"/>
          <w:b/>
          <w:lang w:val="en-US"/>
        </w:rPr>
        <w:t>Description of the technical and organisational security measures</w:t>
      </w:r>
      <w:r w:rsidR="009A3E84" w:rsidRPr="00616306">
        <w:rPr>
          <w:rFonts w:asciiTheme="majorBidi" w:eastAsia="Times New Roman" w:hAnsiTheme="majorBidi" w:cstheme="majorBidi"/>
          <w:b/>
          <w:lang w:val="en-US"/>
        </w:rPr>
        <w:t xml:space="preserve"> implemented by the data importer in accordance with Clauses 4(d) and 5(c) (or document/legislation attached)</w:t>
      </w:r>
      <w:r w:rsidRPr="00616306">
        <w:rPr>
          <w:rFonts w:asciiTheme="majorBidi" w:eastAsia="Times New Roman" w:hAnsiTheme="majorBidi" w:cstheme="majorBidi"/>
          <w:b/>
          <w:lang w:val="en-US"/>
        </w:rPr>
        <w:t xml:space="preserve">: </w:t>
      </w:r>
    </w:p>
    <w:p w14:paraId="1F549743" w14:textId="77777777" w:rsidR="0032257A" w:rsidRPr="00616306" w:rsidRDefault="0032257A" w:rsidP="00D8331B">
      <w:pPr>
        <w:pStyle w:val="NoSpacing"/>
        <w:jc w:val="both"/>
        <w:rPr>
          <w:rFonts w:asciiTheme="majorBidi" w:hAnsiTheme="majorBidi" w:cstheme="majorBidi"/>
          <w:lang w:val="en-US"/>
        </w:rPr>
      </w:pPr>
    </w:p>
    <w:p w14:paraId="24B7F027" w14:textId="77777777" w:rsidR="00914374" w:rsidRPr="00616306" w:rsidRDefault="00914374" w:rsidP="00914374">
      <w:pPr>
        <w:pStyle w:val="Heading3"/>
        <w:jc w:val="both"/>
        <w:rPr>
          <w:rFonts w:asciiTheme="majorBidi" w:hAnsiTheme="majorBidi" w:cstheme="majorBidi"/>
          <w:b/>
          <w:bCs/>
          <w:color w:val="auto"/>
          <w:sz w:val="22"/>
          <w:szCs w:val="22"/>
          <w:lang w:val="en-US"/>
        </w:rPr>
      </w:pPr>
      <w:bookmarkStart w:id="13" w:name="_Toc509941713"/>
      <w:r w:rsidRPr="00616306">
        <w:rPr>
          <w:rFonts w:asciiTheme="majorBidi" w:hAnsiTheme="majorBidi" w:cstheme="majorBidi"/>
          <w:b/>
          <w:bCs/>
          <w:color w:val="auto"/>
          <w:sz w:val="22"/>
          <w:szCs w:val="22"/>
          <w:lang w:val="en-US"/>
        </w:rPr>
        <w:t>Confidentiality:</w:t>
      </w:r>
      <w:bookmarkEnd w:id="13"/>
      <w:r w:rsidRPr="00616306">
        <w:rPr>
          <w:rFonts w:asciiTheme="majorBidi" w:hAnsiTheme="majorBidi" w:cstheme="majorBidi"/>
          <w:b/>
          <w:bCs/>
          <w:color w:val="auto"/>
          <w:sz w:val="22"/>
          <w:szCs w:val="22"/>
          <w:lang w:val="en-US"/>
        </w:rPr>
        <w:t xml:space="preserve"> </w:t>
      </w:r>
    </w:p>
    <w:p w14:paraId="3F84BD25" w14:textId="77777777" w:rsidR="00914374" w:rsidRPr="00616306" w:rsidRDefault="00914374" w:rsidP="00914374">
      <w:pPr>
        <w:pStyle w:val="NoSpacing"/>
        <w:jc w:val="both"/>
        <w:rPr>
          <w:rFonts w:asciiTheme="majorBidi" w:hAnsiTheme="majorBidi" w:cstheme="majorBidi"/>
          <w:b/>
          <w:color w:val="auto"/>
          <w:lang w:val="en-US"/>
        </w:rPr>
      </w:pPr>
    </w:p>
    <w:p w14:paraId="6258F806" w14:textId="77777777" w:rsidR="00914374" w:rsidRPr="00616306" w:rsidRDefault="00914374" w:rsidP="00914374">
      <w:pPr>
        <w:pStyle w:val="NoSpacing"/>
        <w:jc w:val="both"/>
        <w:rPr>
          <w:rFonts w:asciiTheme="majorBidi" w:hAnsiTheme="majorBidi" w:cstheme="majorBidi"/>
          <w:color w:val="auto"/>
          <w:lang w:val="en-US"/>
        </w:rPr>
      </w:pPr>
      <w:r w:rsidRPr="00616306">
        <w:rPr>
          <w:rFonts w:asciiTheme="majorBidi" w:hAnsiTheme="majorBidi" w:cstheme="majorBidi"/>
          <w:color w:val="auto"/>
          <w:lang w:val="en-US"/>
        </w:rPr>
        <w:t>Crowdin signs NDA with every employee and contractor;</w:t>
      </w:r>
    </w:p>
    <w:p w14:paraId="0A2FF83E" w14:textId="77777777" w:rsidR="00914374" w:rsidRPr="00616306" w:rsidRDefault="00914374" w:rsidP="00914374">
      <w:pPr>
        <w:pStyle w:val="NoSpacing"/>
        <w:jc w:val="both"/>
        <w:rPr>
          <w:rFonts w:asciiTheme="majorBidi" w:hAnsiTheme="majorBidi" w:cstheme="majorBidi"/>
          <w:b/>
          <w:color w:val="auto"/>
          <w:lang w:val="en-US"/>
        </w:rPr>
      </w:pPr>
    </w:p>
    <w:p w14:paraId="6D5311E0" w14:textId="77777777" w:rsidR="00914374" w:rsidRPr="00616306" w:rsidRDefault="00914374" w:rsidP="00914374">
      <w:pPr>
        <w:pStyle w:val="NoSpacing"/>
        <w:jc w:val="both"/>
        <w:rPr>
          <w:rFonts w:asciiTheme="majorBidi" w:hAnsiTheme="majorBidi" w:cstheme="majorBidi"/>
          <w:b/>
          <w:bCs/>
          <w:iCs/>
          <w:color w:val="auto"/>
          <w:lang w:val="en-US"/>
        </w:rPr>
      </w:pPr>
      <w:r w:rsidRPr="00616306">
        <w:rPr>
          <w:rFonts w:asciiTheme="majorBidi" w:hAnsiTheme="majorBidi" w:cstheme="majorBidi"/>
          <w:i/>
          <w:color w:val="auto"/>
          <w:lang w:val="en-US"/>
        </w:rPr>
        <w:t>Physical Access Control:</w:t>
      </w:r>
    </w:p>
    <w:p w14:paraId="26E1B6C9" w14:textId="28344258" w:rsidR="00914374" w:rsidRPr="00616306" w:rsidRDefault="00914374" w:rsidP="00914374">
      <w:pPr>
        <w:pStyle w:val="NoSpacing"/>
        <w:jc w:val="both"/>
        <w:rPr>
          <w:rFonts w:asciiTheme="majorBidi" w:hAnsiTheme="majorBidi" w:cstheme="majorBidi"/>
          <w:color w:val="auto"/>
          <w:lang w:val="en-US"/>
        </w:rPr>
      </w:pPr>
      <w:r w:rsidRPr="00616306">
        <w:rPr>
          <w:rFonts w:asciiTheme="majorBidi" w:hAnsiTheme="majorBidi" w:cstheme="majorBidi"/>
          <w:color w:val="auto"/>
          <w:lang w:val="en-US"/>
        </w:rPr>
        <w:t xml:space="preserve">Crowdin ensures that no unauthorized access to the facilities where data will be processed is possible. Crowdin uses facility security services and/or entrance control staff, alarm systems and video control systems. </w:t>
      </w:r>
    </w:p>
    <w:p w14:paraId="3C2E12F6" w14:textId="77777777" w:rsidR="00914374" w:rsidRPr="00616306" w:rsidRDefault="00914374" w:rsidP="00914374">
      <w:pPr>
        <w:pStyle w:val="NoSpacing"/>
        <w:jc w:val="both"/>
        <w:rPr>
          <w:rFonts w:asciiTheme="majorBidi" w:hAnsiTheme="majorBidi" w:cstheme="majorBidi"/>
          <w:color w:val="auto"/>
          <w:lang w:val="en-US"/>
        </w:rPr>
      </w:pPr>
    </w:p>
    <w:p w14:paraId="4E9A4E51"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Electronic Access Control</w:t>
      </w:r>
    </w:p>
    <w:p w14:paraId="10BB694C" w14:textId="77E1F3C5" w:rsidR="00914374" w:rsidRPr="00616306" w:rsidRDefault="00914374" w:rsidP="00616306">
      <w:pPr>
        <w:spacing w:after="0"/>
        <w:jc w:val="both"/>
        <w:rPr>
          <w:rFonts w:asciiTheme="majorBidi" w:hAnsiTheme="majorBidi" w:cstheme="majorBidi"/>
          <w:lang w:val="en-US"/>
        </w:rPr>
      </w:pPr>
      <w:r w:rsidRPr="00616306">
        <w:rPr>
          <w:rFonts w:asciiTheme="majorBidi" w:hAnsiTheme="majorBidi" w:cstheme="majorBidi"/>
          <w:lang w:val="en-US"/>
        </w:rPr>
        <w:t xml:space="preserve">Crowdin takes measures in order that no unauthorized use of the data processing and data storage systems is possible: the use of secure passwords, automatic blocking/locking mechanisms, two-factor authentication, encryption of data carriers/storage media is a must. </w:t>
      </w:r>
    </w:p>
    <w:p w14:paraId="3251C98C" w14:textId="49249694" w:rsidR="00C55C1A" w:rsidRPr="00616306" w:rsidRDefault="00C55C1A" w:rsidP="00616306">
      <w:pPr>
        <w:spacing w:after="0"/>
        <w:jc w:val="both"/>
        <w:rPr>
          <w:rFonts w:asciiTheme="majorBidi" w:hAnsiTheme="majorBidi" w:cstheme="majorBidi"/>
          <w:lang w:val="en-US"/>
        </w:rPr>
      </w:pPr>
    </w:p>
    <w:p w14:paraId="1BB1787F" w14:textId="61751629" w:rsidR="00616306" w:rsidRPr="00616306" w:rsidRDefault="00616306" w:rsidP="00616306">
      <w:pPr>
        <w:spacing w:after="0"/>
        <w:jc w:val="both"/>
        <w:rPr>
          <w:rFonts w:asciiTheme="majorBidi" w:hAnsiTheme="majorBidi" w:cstheme="majorBidi"/>
          <w:i/>
          <w:iCs/>
          <w:lang w:val="en-US"/>
        </w:rPr>
      </w:pPr>
      <w:r w:rsidRPr="00616306">
        <w:rPr>
          <w:rFonts w:asciiTheme="majorBidi" w:hAnsiTheme="majorBidi" w:cstheme="majorBidi"/>
          <w:i/>
          <w:iCs/>
          <w:lang w:val="en-US"/>
        </w:rPr>
        <w:t>Operational Security</w:t>
      </w:r>
    </w:p>
    <w:p w14:paraId="008E8910" w14:textId="77777777" w:rsidR="00C55C1A" w:rsidRPr="00C55C1A" w:rsidRDefault="00C55C1A" w:rsidP="0061630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heme="majorBidi" w:hAnsiTheme="majorBidi" w:cstheme="majorBidi"/>
          <w:lang w:val="en-US"/>
        </w:rPr>
      </w:pPr>
      <w:r w:rsidRPr="00C55C1A">
        <w:rPr>
          <w:rFonts w:asciiTheme="majorBidi" w:hAnsiTheme="majorBidi" w:cstheme="majorBidi"/>
          <w:lang w:val="en-US"/>
        </w:rPr>
        <w:t>Internal processes in our data centers comply with the Multi-Tier Cloud Security Standard (MTCS SS 584) Level-3 (CSP) certification requirements.</w:t>
      </w:r>
    </w:p>
    <w:p w14:paraId="5C413AB8" w14:textId="7DECFCC1" w:rsidR="00C55C1A" w:rsidRPr="00C55C1A" w:rsidRDefault="00616306" w:rsidP="0061630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heme="majorBidi" w:hAnsiTheme="majorBidi" w:cstheme="majorBidi"/>
          <w:lang w:val="en-US"/>
        </w:rPr>
      </w:pPr>
      <w:r w:rsidRPr="00616306">
        <w:rPr>
          <w:rFonts w:asciiTheme="majorBidi" w:hAnsiTheme="majorBidi" w:cstheme="majorBidi"/>
          <w:lang w:val="en-US"/>
        </w:rPr>
        <w:t xml:space="preserve">Crowdin’s </w:t>
      </w:r>
      <w:r w:rsidR="00C55C1A" w:rsidRPr="00C55C1A">
        <w:rPr>
          <w:rFonts w:asciiTheme="majorBidi" w:hAnsiTheme="majorBidi" w:cstheme="majorBidi"/>
          <w:lang w:val="en-US"/>
        </w:rPr>
        <w:t xml:space="preserve">software </w:t>
      </w:r>
      <w:r w:rsidRPr="00616306">
        <w:rPr>
          <w:rFonts w:asciiTheme="majorBidi" w:hAnsiTheme="majorBidi" w:cstheme="majorBidi"/>
          <w:lang w:val="en-US"/>
        </w:rPr>
        <w:t xml:space="preserve">is </w:t>
      </w:r>
      <w:r w:rsidR="00C55C1A" w:rsidRPr="00C55C1A">
        <w:rPr>
          <w:rFonts w:asciiTheme="majorBidi" w:hAnsiTheme="majorBidi" w:cstheme="majorBidi"/>
          <w:lang w:val="en-US"/>
        </w:rPr>
        <w:t>regularly audited by security specialists.</w:t>
      </w:r>
      <w:r w:rsidRPr="00616306">
        <w:rPr>
          <w:rFonts w:asciiTheme="majorBidi" w:hAnsiTheme="majorBidi" w:cstheme="majorBidi"/>
          <w:lang w:val="en-US"/>
        </w:rPr>
        <w:t xml:space="preserve"> </w:t>
      </w:r>
      <w:r w:rsidR="00C55C1A" w:rsidRPr="00C55C1A">
        <w:rPr>
          <w:rFonts w:asciiTheme="majorBidi" w:hAnsiTheme="majorBidi" w:cstheme="majorBidi"/>
          <w:lang w:val="en-US"/>
        </w:rPr>
        <w:t>Systems access is admitted and tracked for auditing purposes.</w:t>
      </w:r>
      <w:r w:rsidRPr="00616306">
        <w:rPr>
          <w:rFonts w:asciiTheme="majorBidi" w:hAnsiTheme="majorBidi" w:cstheme="majorBidi"/>
          <w:lang w:val="en-US"/>
        </w:rPr>
        <w:t xml:space="preserve"> Crowdin ensures f</w:t>
      </w:r>
      <w:r w:rsidR="00C55C1A" w:rsidRPr="00C55C1A">
        <w:rPr>
          <w:rFonts w:asciiTheme="majorBidi" w:hAnsiTheme="majorBidi" w:cstheme="majorBidi"/>
          <w:lang w:val="en-US"/>
        </w:rPr>
        <w:t>ully documented change-management procedures.</w:t>
      </w:r>
      <w:r w:rsidRPr="00616306">
        <w:rPr>
          <w:rFonts w:asciiTheme="majorBidi" w:hAnsiTheme="majorBidi" w:cstheme="majorBidi"/>
          <w:lang w:val="en-US"/>
        </w:rPr>
        <w:t xml:space="preserve"> </w:t>
      </w:r>
      <w:r w:rsidR="00C55C1A" w:rsidRPr="00616306">
        <w:rPr>
          <w:rFonts w:asciiTheme="majorBidi" w:hAnsiTheme="majorBidi" w:cstheme="majorBidi"/>
          <w:lang w:val="en-US"/>
        </w:rPr>
        <w:t xml:space="preserve">Crowdin code </w:t>
      </w:r>
      <w:r w:rsidRPr="00616306">
        <w:rPr>
          <w:rFonts w:asciiTheme="majorBidi" w:hAnsiTheme="majorBidi" w:cstheme="majorBidi"/>
          <w:lang w:val="en-US"/>
        </w:rPr>
        <w:t xml:space="preserve">is </w:t>
      </w:r>
      <w:r w:rsidR="00C55C1A" w:rsidRPr="00616306">
        <w:rPr>
          <w:rFonts w:asciiTheme="majorBidi" w:hAnsiTheme="majorBidi" w:cstheme="majorBidi"/>
          <w:lang w:val="en-US"/>
        </w:rPr>
        <w:t xml:space="preserve">written by </w:t>
      </w:r>
      <w:r w:rsidRPr="00616306">
        <w:rPr>
          <w:rFonts w:asciiTheme="majorBidi" w:hAnsiTheme="majorBidi" w:cstheme="majorBidi"/>
          <w:lang w:val="en-US"/>
        </w:rPr>
        <w:t>Crowdin’s</w:t>
      </w:r>
      <w:r w:rsidR="00C55C1A" w:rsidRPr="00616306">
        <w:rPr>
          <w:rFonts w:asciiTheme="majorBidi" w:hAnsiTheme="majorBidi" w:cstheme="majorBidi"/>
          <w:lang w:val="en-US"/>
        </w:rPr>
        <w:t xml:space="preserve"> developers based on OWASP best practices and recommendations.</w:t>
      </w:r>
    </w:p>
    <w:p w14:paraId="00C3435B" w14:textId="77777777" w:rsidR="00914374" w:rsidRPr="00616306" w:rsidRDefault="00914374" w:rsidP="00C55C1A">
      <w:pPr>
        <w:spacing w:after="0"/>
        <w:jc w:val="both"/>
        <w:rPr>
          <w:rFonts w:asciiTheme="majorBidi" w:hAnsiTheme="majorBidi" w:cstheme="majorBidi"/>
          <w:lang w:val="en-US"/>
        </w:rPr>
      </w:pPr>
    </w:p>
    <w:p w14:paraId="5DFBBD1E"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Internal access control (permissions for user rights of access to and amendment of data)</w:t>
      </w:r>
    </w:p>
    <w:p w14:paraId="1D93178C" w14:textId="77777777" w:rsidR="00914374"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lang w:val="en-US"/>
        </w:rPr>
        <w:t>Crowdin takes measures in order that that no unauthorized reading, copying, changes or deletions of data within the system, e.g. rights authorisation concept, need-based rights of access;</w:t>
      </w:r>
    </w:p>
    <w:p w14:paraId="2EFB072A" w14:textId="77777777" w:rsidR="00914374" w:rsidRPr="00616306" w:rsidRDefault="00914374" w:rsidP="00914374">
      <w:pPr>
        <w:spacing w:after="0"/>
        <w:jc w:val="both"/>
        <w:rPr>
          <w:rFonts w:asciiTheme="majorBidi" w:hAnsiTheme="majorBidi" w:cstheme="majorBidi"/>
          <w:lang w:val="en-US"/>
        </w:rPr>
      </w:pPr>
    </w:p>
    <w:p w14:paraId="6F4E9DA9"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Personnel training</w:t>
      </w:r>
    </w:p>
    <w:p w14:paraId="36036092"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Crowdin arranges and provides training for its personnel and contractors regarding confidentiality, integrity and availability and resilience of processing systems and services within the GDPR compliance;</w:t>
      </w:r>
    </w:p>
    <w:p w14:paraId="3A9C8466" w14:textId="77777777" w:rsidR="00914374"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lang w:val="en-US"/>
        </w:rPr>
        <w:t xml:space="preserve"> </w:t>
      </w:r>
    </w:p>
    <w:p w14:paraId="21902236"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Isolation control</w:t>
      </w:r>
    </w:p>
    <w:p w14:paraId="317D2D56" w14:textId="77777777" w:rsidR="00914374"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iCs/>
          <w:lang w:val="en-US"/>
        </w:rPr>
        <w:t>Crowdin</w:t>
      </w:r>
      <w:r w:rsidRPr="00616306">
        <w:rPr>
          <w:rFonts w:asciiTheme="majorBidi" w:hAnsiTheme="majorBidi" w:cstheme="majorBidi"/>
          <w:lang w:val="en-US"/>
        </w:rPr>
        <w:t xml:space="preserve"> ensures the isolated processing of data, which is collected for differing purposes</w:t>
      </w:r>
    </w:p>
    <w:p w14:paraId="2A410D2B" w14:textId="77777777" w:rsidR="00914374" w:rsidRPr="00616306" w:rsidRDefault="00914374" w:rsidP="00914374">
      <w:pPr>
        <w:spacing w:after="0"/>
        <w:jc w:val="both"/>
        <w:rPr>
          <w:rFonts w:asciiTheme="majorBidi" w:hAnsiTheme="majorBidi" w:cstheme="majorBidi"/>
          <w:lang w:val="en-US"/>
        </w:rPr>
      </w:pPr>
    </w:p>
    <w:p w14:paraId="1CA2E4B1" w14:textId="77777777" w:rsidR="00914374" w:rsidRPr="00616306" w:rsidRDefault="00914374" w:rsidP="00914374">
      <w:pPr>
        <w:pStyle w:val="Heading3"/>
        <w:jc w:val="both"/>
        <w:rPr>
          <w:rFonts w:asciiTheme="majorBidi" w:hAnsiTheme="majorBidi" w:cstheme="majorBidi"/>
          <w:b/>
          <w:bCs/>
          <w:color w:val="auto"/>
          <w:sz w:val="22"/>
          <w:szCs w:val="22"/>
          <w:lang w:val="en-US"/>
        </w:rPr>
      </w:pPr>
      <w:bookmarkStart w:id="14" w:name="_Toc509941714"/>
      <w:r w:rsidRPr="00616306">
        <w:rPr>
          <w:rFonts w:asciiTheme="majorBidi" w:hAnsiTheme="majorBidi" w:cstheme="majorBidi"/>
          <w:b/>
          <w:bCs/>
          <w:color w:val="auto"/>
          <w:sz w:val="22"/>
          <w:szCs w:val="22"/>
          <w:lang w:val="en-US"/>
        </w:rPr>
        <w:t>Integrity measures</w:t>
      </w:r>
      <w:bookmarkEnd w:id="14"/>
    </w:p>
    <w:p w14:paraId="302C2B60" w14:textId="77777777" w:rsidR="00914374" w:rsidRPr="00616306" w:rsidRDefault="00914374" w:rsidP="00914374">
      <w:pPr>
        <w:spacing w:after="0"/>
        <w:jc w:val="both"/>
        <w:rPr>
          <w:rFonts w:asciiTheme="majorBidi" w:hAnsiTheme="majorBidi" w:cstheme="majorBidi"/>
          <w:i/>
          <w:lang w:val="en-US"/>
        </w:rPr>
      </w:pPr>
    </w:p>
    <w:p w14:paraId="2988C9E2"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 xml:space="preserve">Data transfer control </w:t>
      </w:r>
    </w:p>
    <w:p w14:paraId="7FB5ABEE" w14:textId="77777777" w:rsidR="00914374"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lang w:val="en-US"/>
        </w:rPr>
        <w:t>Crowdin takes measures in order that no unauthorized reading, copying, changes or deletions of data with electronic transfer or transport, transfer within the secured internet channels</w:t>
      </w:r>
    </w:p>
    <w:p w14:paraId="7791B894" w14:textId="77777777" w:rsidR="00914374" w:rsidRPr="00616306" w:rsidRDefault="00914374" w:rsidP="00914374">
      <w:pPr>
        <w:spacing w:after="0"/>
        <w:jc w:val="both"/>
        <w:rPr>
          <w:rFonts w:asciiTheme="majorBidi" w:hAnsiTheme="majorBidi" w:cstheme="majorBidi"/>
          <w:i/>
          <w:lang w:val="en-US"/>
        </w:rPr>
      </w:pPr>
    </w:p>
    <w:p w14:paraId="2C62EDFE" w14:textId="77777777" w:rsidR="00914374" w:rsidRPr="00616306" w:rsidRDefault="00914374" w:rsidP="00914374">
      <w:pPr>
        <w:spacing w:after="0"/>
        <w:jc w:val="both"/>
        <w:rPr>
          <w:rFonts w:asciiTheme="majorBidi" w:hAnsiTheme="majorBidi" w:cstheme="majorBidi"/>
          <w:b/>
          <w:i/>
          <w:lang w:val="en-US"/>
        </w:rPr>
      </w:pPr>
      <w:r w:rsidRPr="00616306">
        <w:rPr>
          <w:rFonts w:asciiTheme="majorBidi" w:hAnsiTheme="majorBidi" w:cstheme="majorBidi"/>
          <w:i/>
          <w:lang w:val="en-US"/>
        </w:rPr>
        <w:t>Data entry control</w:t>
      </w:r>
    </w:p>
    <w:p w14:paraId="6A50F639" w14:textId="77777777" w:rsidR="00914374"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lang w:val="en-US"/>
        </w:rPr>
        <w:t>Crowdin ensures verification, whether and by whom personal data is entered into a data processing system, is changed or deleted, e.g.: Logging control</w:t>
      </w:r>
    </w:p>
    <w:p w14:paraId="3F02D774" w14:textId="77777777" w:rsidR="00914374" w:rsidRPr="00616306" w:rsidRDefault="00914374" w:rsidP="00914374">
      <w:pPr>
        <w:spacing w:after="0"/>
        <w:jc w:val="both"/>
        <w:rPr>
          <w:rFonts w:asciiTheme="majorBidi" w:hAnsiTheme="majorBidi" w:cstheme="majorBidi"/>
          <w:lang w:val="en-US"/>
        </w:rPr>
      </w:pPr>
    </w:p>
    <w:p w14:paraId="6B104272" w14:textId="77777777" w:rsidR="00914374" w:rsidRPr="00616306" w:rsidRDefault="00914374" w:rsidP="00914374">
      <w:pPr>
        <w:pStyle w:val="Heading3"/>
        <w:jc w:val="both"/>
        <w:rPr>
          <w:rFonts w:asciiTheme="majorBidi" w:hAnsiTheme="majorBidi" w:cstheme="majorBidi"/>
          <w:b/>
          <w:bCs/>
          <w:color w:val="auto"/>
          <w:sz w:val="22"/>
          <w:szCs w:val="22"/>
          <w:lang w:val="en-US"/>
        </w:rPr>
      </w:pPr>
      <w:bookmarkStart w:id="15" w:name="_Toc509941715"/>
      <w:r w:rsidRPr="00616306">
        <w:rPr>
          <w:rFonts w:asciiTheme="majorBidi" w:hAnsiTheme="majorBidi" w:cstheme="majorBidi"/>
          <w:b/>
          <w:bCs/>
          <w:color w:val="auto"/>
          <w:sz w:val="22"/>
          <w:szCs w:val="22"/>
          <w:lang w:val="en-US"/>
        </w:rPr>
        <w:t>Availability and Resilience measures</w:t>
      </w:r>
      <w:bookmarkEnd w:id="15"/>
    </w:p>
    <w:p w14:paraId="69D2104A" w14:textId="77777777" w:rsidR="00914374" w:rsidRPr="00616306" w:rsidRDefault="00914374" w:rsidP="00914374">
      <w:pPr>
        <w:spacing w:after="0"/>
        <w:jc w:val="both"/>
        <w:rPr>
          <w:rFonts w:asciiTheme="majorBidi" w:hAnsiTheme="majorBidi" w:cstheme="majorBidi"/>
          <w:b/>
          <w:lang w:val="en-US"/>
        </w:rPr>
      </w:pPr>
    </w:p>
    <w:p w14:paraId="7D315988" w14:textId="45521F6C" w:rsidR="00616306" w:rsidRPr="00616306" w:rsidRDefault="00914374" w:rsidP="00616306">
      <w:pPr>
        <w:spacing w:after="0"/>
        <w:jc w:val="both"/>
        <w:rPr>
          <w:rFonts w:asciiTheme="majorBidi" w:hAnsiTheme="majorBidi" w:cstheme="majorBidi"/>
          <w:i/>
          <w:lang w:val="en-US"/>
        </w:rPr>
      </w:pPr>
      <w:r w:rsidRPr="00616306">
        <w:rPr>
          <w:rFonts w:asciiTheme="majorBidi" w:hAnsiTheme="majorBidi" w:cstheme="majorBidi"/>
          <w:i/>
          <w:lang w:val="en-US"/>
        </w:rPr>
        <w:t xml:space="preserve">Availability control </w:t>
      </w:r>
    </w:p>
    <w:p w14:paraId="33C48C21" w14:textId="77777777" w:rsidR="00616306" w:rsidRPr="00616306" w:rsidRDefault="00616306" w:rsidP="00616306">
      <w:pPr>
        <w:pStyle w:val="Heading4"/>
        <w:shd w:val="clear" w:color="auto" w:fill="FFFFFF"/>
        <w:spacing w:after="180"/>
        <w:jc w:val="both"/>
        <w:rPr>
          <w:rFonts w:asciiTheme="majorBidi" w:hAnsiTheme="majorBidi" w:cstheme="majorBidi"/>
          <w:bCs/>
          <w:sz w:val="22"/>
          <w:szCs w:val="22"/>
          <w:lang w:val="en-US"/>
        </w:rPr>
      </w:pPr>
      <w:r w:rsidRPr="00616306">
        <w:rPr>
          <w:rFonts w:asciiTheme="majorBidi" w:hAnsiTheme="majorBidi" w:cstheme="majorBidi"/>
          <w:bCs/>
          <w:sz w:val="22"/>
          <w:szCs w:val="22"/>
          <w:lang w:val="en-US"/>
        </w:rPr>
        <w:t>File System and Backups</w:t>
      </w:r>
    </w:p>
    <w:p w14:paraId="6863CB82" w14:textId="73F03F54" w:rsidR="00914374" w:rsidRPr="00616306" w:rsidRDefault="00616306" w:rsidP="00616306">
      <w:pPr>
        <w:pStyle w:val="NormalWeb"/>
        <w:shd w:val="clear" w:color="auto" w:fill="FFFFFF"/>
        <w:spacing w:before="0" w:beforeAutospacing="0" w:after="0" w:afterAutospacing="0"/>
        <w:jc w:val="both"/>
        <w:rPr>
          <w:rFonts w:asciiTheme="majorBidi" w:eastAsia="Calibri" w:hAnsiTheme="majorBidi" w:cstheme="majorBidi"/>
          <w:color w:val="000000"/>
          <w:sz w:val="22"/>
          <w:szCs w:val="22"/>
          <w:lang w:val="en-US" w:eastAsia="x-none"/>
        </w:rPr>
      </w:pPr>
      <w:r w:rsidRPr="00616306">
        <w:rPr>
          <w:rFonts w:asciiTheme="majorBidi" w:eastAsia="Calibri" w:hAnsiTheme="majorBidi" w:cstheme="majorBidi"/>
          <w:color w:val="000000"/>
          <w:sz w:val="22"/>
          <w:szCs w:val="22"/>
          <w:lang w:val="en-US" w:eastAsia="x-none"/>
        </w:rPr>
        <w:t>At the system layer, the servers are deployed with redundant network cards, redundant power supplies, and redundant disk storage. Secure data centers have generator backup systems and UPS for power and various entry points for key utilities and communication facilities. Regular backups are made and stored off-site in different Amazon AWS datacenter.</w:t>
      </w:r>
    </w:p>
    <w:p w14:paraId="62BA78D1" w14:textId="77777777" w:rsidR="00616306" w:rsidRPr="00616306" w:rsidRDefault="00616306" w:rsidP="00616306">
      <w:pPr>
        <w:pStyle w:val="NormalWeb"/>
        <w:shd w:val="clear" w:color="auto" w:fill="FFFFFF"/>
        <w:spacing w:before="0" w:beforeAutospacing="0" w:after="0" w:afterAutospacing="0"/>
        <w:jc w:val="both"/>
        <w:rPr>
          <w:rFonts w:asciiTheme="majorBidi" w:eastAsia="Calibri" w:hAnsiTheme="majorBidi" w:cstheme="majorBidi"/>
          <w:color w:val="000000"/>
          <w:sz w:val="22"/>
          <w:szCs w:val="22"/>
          <w:lang w:val="en-US" w:eastAsia="x-none"/>
        </w:rPr>
      </w:pPr>
    </w:p>
    <w:p w14:paraId="57833303" w14:textId="77777777" w:rsidR="00914374" w:rsidRPr="00616306" w:rsidRDefault="00914374" w:rsidP="00616306">
      <w:pPr>
        <w:pStyle w:val="Heading3"/>
        <w:jc w:val="both"/>
        <w:rPr>
          <w:rFonts w:asciiTheme="majorBidi" w:hAnsiTheme="majorBidi" w:cstheme="majorBidi"/>
          <w:b/>
          <w:bCs/>
          <w:color w:val="auto"/>
          <w:sz w:val="22"/>
          <w:szCs w:val="22"/>
          <w:lang w:val="en-US"/>
        </w:rPr>
      </w:pPr>
      <w:bookmarkStart w:id="16" w:name="_Toc509941716"/>
      <w:r w:rsidRPr="00616306">
        <w:rPr>
          <w:rFonts w:asciiTheme="majorBidi" w:hAnsiTheme="majorBidi" w:cstheme="majorBidi"/>
          <w:b/>
          <w:bCs/>
          <w:color w:val="auto"/>
          <w:sz w:val="22"/>
          <w:szCs w:val="22"/>
          <w:lang w:val="en-US"/>
        </w:rPr>
        <w:t>Procedures for regular testing, assessment and evaluation</w:t>
      </w:r>
      <w:bookmarkEnd w:id="16"/>
      <w:r w:rsidRPr="00616306">
        <w:rPr>
          <w:rFonts w:asciiTheme="majorBidi" w:hAnsiTheme="majorBidi" w:cstheme="majorBidi"/>
          <w:b/>
          <w:bCs/>
          <w:color w:val="auto"/>
          <w:sz w:val="22"/>
          <w:szCs w:val="22"/>
          <w:lang w:val="en-US"/>
        </w:rPr>
        <w:t xml:space="preserve"> </w:t>
      </w:r>
    </w:p>
    <w:p w14:paraId="5F48CC6F" w14:textId="77777777" w:rsidR="00914374" w:rsidRPr="00616306" w:rsidRDefault="00914374" w:rsidP="00914374">
      <w:pPr>
        <w:spacing w:after="0"/>
        <w:jc w:val="both"/>
        <w:rPr>
          <w:rFonts w:asciiTheme="majorBidi" w:hAnsiTheme="majorBidi" w:cstheme="majorBidi"/>
          <w:b/>
          <w:lang w:val="en-US"/>
        </w:rPr>
      </w:pPr>
    </w:p>
    <w:p w14:paraId="06D7B012"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 xml:space="preserve">Crowdin provides regular checks in order to identify of the personal data flows on the platform the data importer provides in respect of what and how information is stored, accessed, used and processed in any other manner.  </w:t>
      </w:r>
    </w:p>
    <w:p w14:paraId="1B8A4BAD"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 xml:space="preserve"> </w:t>
      </w:r>
    </w:p>
    <w:p w14:paraId="2385FAF9"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Crowdin conducts periodical compliance checks with the requirements of this DPA as well as the requirements of the current data protection legislation.</w:t>
      </w:r>
    </w:p>
    <w:p w14:paraId="65F9F51A" w14:textId="77777777" w:rsidR="00914374" w:rsidRPr="00616306" w:rsidRDefault="00914374" w:rsidP="00914374">
      <w:pPr>
        <w:spacing w:after="0"/>
        <w:jc w:val="both"/>
        <w:rPr>
          <w:rFonts w:asciiTheme="majorBidi" w:hAnsiTheme="majorBidi" w:cstheme="majorBidi"/>
          <w:iCs/>
          <w:lang w:val="en-US"/>
        </w:rPr>
      </w:pPr>
    </w:p>
    <w:p w14:paraId="413CCDB2"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Crowdin provides regular identification and record of the data processing risks in relation to the data importer’s contractual and legislative obligations;</w:t>
      </w:r>
    </w:p>
    <w:p w14:paraId="54AC0B0B"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 xml:space="preserve"> </w:t>
      </w:r>
    </w:p>
    <w:p w14:paraId="6730759E" w14:textId="77777777" w:rsidR="00914374" w:rsidRPr="00616306" w:rsidRDefault="00914374" w:rsidP="00914374">
      <w:pPr>
        <w:spacing w:after="0"/>
        <w:jc w:val="both"/>
        <w:rPr>
          <w:rFonts w:asciiTheme="majorBidi" w:hAnsiTheme="majorBidi" w:cstheme="majorBidi"/>
          <w:iCs/>
          <w:lang w:val="en-US"/>
        </w:rPr>
      </w:pPr>
      <w:r w:rsidRPr="00616306">
        <w:rPr>
          <w:rFonts w:asciiTheme="majorBidi" w:hAnsiTheme="majorBidi" w:cstheme="majorBidi"/>
          <w:iCs/>
          <w:lang w:val="en-US"/>
        </w:rPr>
        <w:t xml:space="preserve">Crowdin takes measures to mitigate the risk after its identification. </w:t>
      </w:r>
    </w:p>
    <w:p w14:paraId="491D1952" w14:textId="77777777" w:rsidR="00914374" w:rsidRPr="00616306" w:rsidRDefault="00914374" w:rsidP="00914374">
      <w:pPr>
        <w:spacing w:after="0"/>
        <w:jc w:val="both"/>
        <w:rPr>
          <w:rFonts w:asciiTheme="majorBidi" w:hAnsiTheme="majorBidi" w:cstheme="majorBidi"/>
          <w:i/>
          <w:lang w:val="en-US"/>
        </w:rPr>
      </w:pPr>
    </w:p>
    <w:p w14:paraId="7C614058" w14:textId="77777777" w:rsidR="00914374" w:rsidRPr="00616306" w:rsidRDefault="00914374" w:rsidP="00914374">
      <w:pPr>
        <w:spacing w:after="0"/>
        <w:jc w:val="both"/>
        <w:rPr>
          <w:rFonts w:asciiTheme="majorBidi" w:hAnsiTheme="majorBidi" w:cstheme="majorBidi"/>
          <w:i/>
          <w:lang w:val="en-US"/>
        </w:rPr>
      </w:pPr>
      <w:r w:rsidRPr="00616306">
        <w:rPr>
          <w:rFonts w:asciiTheme="majorBidi" w:hAnsiTheme="majorBidi" w:cstheme="majorBidi"/>
          <w:i/>
          <w:lang w:val="en-US"/>
        </w:rPr>
        <w:t xml:space="preserve">Contract Control </w:t>
      </w:r>
    </w:p>
    <w:p w14:paraId="08E0DF6A" w14:textId="086C7B1A" w:rsidR="0032257A" w:rsidRPr="00616306" w:rsidRDefault="00914374" w:rsidP="00914374">
      <w:pPr>
        <w:spacing w:after="0"/>
        <w:jc w:val="both"/>
        <w:rPr>
          <w:rFonts w:asciiTheme="majorBidi" w:hAnsiTheme="majorBidi" w:cstheme="majorBidi"/>
          <w:lang w:val="en-US"/>
        </w:rPr>
      </w:pPr>
      <w:r w:rsidRPr="00616306">
        <w:rPr>
          <w:rFonts w:asciiTheme="majorBidi" w:hAnsiTheme="majorBidi" w:cstheme="majorBidi"/>
          <w:lang w:val="en-US"/>
        </w:rPr>
        <w:t>Crowdin takes measures in order that no third-party processes data as per Article 28 GDPR without corresponding instructions from the data controller, e.g.: clear and unambiguous contractual arrangements, duty of pre-evaluation, supervisory follow-up checks.</w:t>
      </w:r>
    </w:p>
    <w:p w14:paraId="01767B4F" w14:textId="77777777" w:rsidR="008C6F85" w:rsidRPr="00616306" w:rsidRDefault="008C6F85" w:rsidP="00D8331B">
      <w:pPr>
        <w:pStyle w:val="NoSpacing"/>
        <w:rPr>
          <w:rFonts w:asciiTheme="majorBidi" w:hAnsiTheme="majorBidi" w:cstheme="majorBidi"/>
          <w:color w:val="auto"/>
          <w:lang w:val="en-US"/>
        </w:rPr>
      </w:pPr>
      <w:bookmarkStart w:id="17" w:name="_r2ozppacsejv"/>
      <w:bookmarkStart w:id="18" w:name="_3n1qperslg5c"/>
      <w:bookmarkEnd w:id="17"/>
      <w:bookmarkEnd w:id="18"/>
    </w:p>
    <w:p w14:paraId="6FD5DC8D" w14:textId="421D2DC1" w:rsidR="00592E32" w:rsidRPr="00616306" w:rsidRDefault="00322B7F" w:rsidP="00D8331B">
      <w:pPr>
        <w:pStyle w:val="NoSpacing"/>
        <w:jc w:val="center"/>
        <w:rPr>
          <w:rFonts w:asciiTheme="majorBidi" w:hAnsiTheme="majorBidi" w:cstheme="majorBidi"/>
          <w:b/>
          <w:bCs/>
          <w:i/>
          <w:color w:val="auto"/>
          <w:lang w:val="en-US"/>
        </w:rPr>
      </w:pPr>
      <w:r w:rsidRPr="00616306">
        <w:rPr>
          <w:rFonts w:asciiTheme="majorBidi" w:hAnsiTheme="majorBidi" w:cstheme="majorBidi"/>
          <w:b/>
          <w:bCs/>
          <w:i/>
          <w:color w:val="auto"/>
          <w:lang w:val="en-US"/>
        </w:rPr>
        <w:t>Liability</w:t>
      </w:r>
    </w:p>
    <w:p w14:paraId="01D8DC3E" w14:textId="77777777" w:rsidR="008C6F85" w:rsidRPr="00616306" w:rsidRDefault="008C6F85" w:rsidP="00D8331B">
      <w:pPr>
        <w:pStyle w:val="NoSpacing"/>
        <w:rPr>
          <w:rFonts w:asciiTheme="majorBidi" w:hAnsiTheme="majorBidi" w:cstheme="majorBidi"/>
          <w:lang w:val="en-US"/>
        </w:rPr>
      </w:pPr>
    </w:p>
    <w:p w14:paraId="7A7B051B" w14:textId="77777777" w:rsidR="00592E32" w:rsidRPr="00616306" w:rsidRDefault="00322B7F" w:rsidP="00D8331B">
      <w:pPr>
        <w:pStyle w:val="NoSpacing"/>
        <w:jc w:val="both"/>
        <w:rPr>
          <w:rFonts w:asciiTheme="majorBidi" w:hAnsiTheme="majorBidi" w:cstheme="majorBidi"/>
          <w:color w:val="auto"/>
          <w:lang w:val="en-US"/>
        </w:rPr>
      </w:pPr>
      <w:r w:rsidRPr="00616306">
        <w:rPr>
          <w:rFonts w:asciiTheme="majorBidi" w:eastAsia="Times New Roman" w:hAnsiTheme="majorBidi" w:cstheme="majorBidi"/>
          <w:color w:val="auto"/>
          <w:lang w:val="en-US"/>
        </w:rPr>
        <w:t xml:space="preserve">The parties agree that if one party is held liable for a violation of the clauses committed by the other party, the latter will, to the extent to which it is liable, indemnify the first party for any cost, charge, damages, expenses or loss it has incurred. Indemnification is contingent upon: </w:t>
      </w:r>
    </w:p>
    <w:p w14:paraId="5C7FCEA0" w14:textId="77777777" w:rsidR="00592E32" w:rsidRPr="00616306" w:rsidRDefault="00322B7F" w:rsidP="00D8331B">
      <w:pPr>
        <w:pStyle w:val="NoSpacing"/>
        <w:jc w:val="both"/>
        <w:rPr>
          <w:rFonts w:asciiTheme="majorBidi" w:hAnsiTheme="majorBidi" w:cstheme="majorBidi"/>
          <w:color w:val="auto"/>
          <w:lang w:val="en-US"/>
        </w:rPr>
      </w:pPr>
      <w:r w:rsidRPr="00616306">
        <w:rPr>
          <w:rFonts w:asciiTheme="majorBidi" w:eastAsia="Times New Roman" w:hAnsiTheme="majorBidi" w:cstheme="majorBidi"/>
          <w:color w:val="auto"/>
          <w:lang w:val="en-US"/>
        </w:rPr>
        <w:t xml:space="preserve">the data exporter promptly notifying the data importer of a claim; and </w:t>
      </w:r>
    </w:p>
    <w:p w14:paraId="1B026E1E" w14:textId="391A7C4C" w:rsidR="00592E32" w:rsidRPr="00616306" w:rsidRDefault="00322B7F" w:rsidP="00D8331B">
      <w:pPr>
        <w:pStyle w:val="NoSpacing"/>
        <w:jc w:val="both"/>
        <w:rPr>
          <w:rFonts w:asciiTheme="majorBidi" w:eastAsia="Times New Roman" w:hAnsiTheme="majorBidi" w:cstheme="majorBidi"/>
          <w:color w:val="auto"/>
          <w:lang w:val="en-US"/>
        </w:rPr>
      </w:pPr>
      <w:r w:rsidRPr="00616306">
        <w:rPr>
          <w:rFonts w:asciiTheme="majorBidi" w:eastAsia="Times New Roman" w:hAnsiTheme="majorBidi" w:cstheme="majorBidi"/>
          <w:color w:val="auto"/>
          <w:lang w:val="en-US"/>
        </w:rPr>
        <w:t xml:space="preserve">the data importer being given the possibility to cooperate with the data exporter in the defence and settlement of the claim. </w:t>
      </w:r>
    </w:p>
    <w:p w14:paraId="481F54FD" w14:textId="750C3E88" w:rsidR="00A874D7" w:rsidRPr="00616306" w:rsidRDefault="00A874D7" w:rsidP="00D61260">
      <w:pPr>
        <w:pStyle w:val="NoSpacing"/>
        <w:rPr>
          <w:rFonts w:asciiTheme="majorBidi" w:hAnsiTheme="majorBidi" w:cstheme="majorBidi"/>
          <w:color w:val="auto"/>
          <w:lang w:val="en-US"/>
        </w:rPr>
      </w:pPr>
    </w:p>
    <w:p w14:paraId="19DCC226" w14:textId="77777777" w:rsidR="00A874D7" w:rsidRPr="00616306" w:rsidRDefault="00A874D7" w:rsidP="00A874D7">
      <w:pPr>
        <w:pStyle w:val="NoSpacing"/>
        <w:rPr>
          <w:rFonts w:asciiTheme="majorBidi" w:hAnsiTheme="majorBidi" w:cstheme="majorBidi"/>
          <w:lang w:val="en-US"/>
        </w:rPr>
      </w:pPr>
    </w:p>
    <w:p w14:paraId="4510F95B"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DATA EXPORTER </w:t>
      </w:r>
    </w:p>
    <w:p w14:paraId="373AF1D3"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Name: ………………………………  </w:t>
      </w:r>
    </w:p>
    <w:p w14:paraId="6B5BF65B"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Authorized Signature …………………… </w:t>
      </w:r>
    </w:p>
    <w:p w14:paraId="4206DE92" w14:textId="09101561" w:rsidR="00A874D7" w:rsidRPr="00616306" w:rsidRDefault="00A874D7" w:rsidP="00A874D7">
      <w:pPr>
        <w:pStyle w:val="NoSpacing"/>
        <w:rPr>
          <w:rFonts w:asciiTheme="majorBidi" w:hAnsiTheme="majorBidi" w:cstheme="majorBidi"/>
          <w:lang w:val="en-US"/>
        </w:rPr>
      </w:pPr>
    </w:p>
    <w:p w14:paraId="4910E50F" w14:textId="28303A7B" w:rsidR="00A874D7" w:rsidRPr="00616306" w:rsidRDefault="00A874D7" w:rsidP="00A874D7">
      <w:pPr>
        <w:pStyle w:val="NoSpacing"/>
        <w:rPr>
          <w:rFonts w:asciiTheme="majorBidi" w:hAnsiTheme="majorBidi" w:cstheme="majorBidi"/>
          <w:lang w:val="en-US"/>
        </w:rPr>
      </w:pPr>
    </w:p>
    <w:p w14:paraId="5D4045D7" w14:textId="77777777" w:rsidR="00A874D7" w:rsidRPr="00616306" w:rsidRDefault="00A874D7" w:rsidP="00A874D7">
      <w:pPr>
        <w:pStyle w:val="NoSpacing"/>
        <w:rPr>
          <w:rFonts w:asciiTheme="majorBidi" w:hAnsiTheme="majorBidi" w:cstheme="majorBidi"/>
          <w:lang w:val="en-US"/>
        </w:rPr>
      </w:pPr>
    </w:p>
    <w:p w14:paraId="1C9554E4" w14:textId="77777777" w:rsidR="00A874D7" w:rsidRPr="00616306" w:rsidRDefault="00A874D7" w:rsidP="00A874D7">
      <w:pPr>
        <w:pStyle w:val="NoSpacing"/>
        <w:rPr>
          <w:rFonts w:asciiTheme="majorBidi" w:hAnsiTheme="majorBidi" w:cstheme="majorBidi"/>
          <w:lang w:val="en-US"/>
        </w:rPr>
      </w:pPr>
    </w:p>
    <w:p w14:paraId="27E67E1B"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DATA IMPORTER </w:t>
      </w:r>
    </w:p>
    <w:p w14:paraId="50808C07"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Name: ………………………. </w:t>
      </w:r>
    </w:p>
    <w:p w14:paraId="6E88C78D" w14:textId="77777777" w:rsidR="00A874D7" w:rsidRPr="00616306" w:rsidRDefault="00A874D7" w:rsidP="00A874D7">
      <w:pPr>
        <w:pStyle w:val="NoSpacing"/>
        <w:rPr>
          <w:rFonts w:asciiTheme="majorBidi" w:hAnsiTheme="majorBidi" w:cstheme="majorBidi"/>
          <w:lang w:val="en-US"/>
        </w:rPr>
      </w:pPr>
      <w:r w:rsidRPr="00616306">
        <w:rPr>
          <w:rFonts w:asciiTheme="majorBidi" w:hAnsiTheme="majorBidi" w:cstheme="majorBidi"/>
          <w:lang w:val="en-US"/>
        </w:rPr>
        <w:t xml:space="preserve">Authorized Signature …………………  </w:t>
      </w:r>
    </w:p>
    <w:p w14:paraId="105C525A" w14:textId="77777777" w:rsidR="00A874D7" w:rsidRPr="00616306" w:rsidRDefault="00A874D7" w:rsidP="00A874D7">
      <w:pPr>
        <w:pStyle w:val="NoSpacing"/>
        <w:rPr>
          <w:rFonts w:asciiTheme="majorBidi" w:hAnsiTheme="majorBidi" w:cstheme="majorBidi"/>
          <w:lang w:val="en-US"/>
        </w:rPr>
      </w:pPr>
    </w:p>
    <w:p w14:paraId="40D0105A" w14:textId="77777777" w:rsidR="00A874D7" w:rsidRPr="00616306" w:rsidRDefault="00A874D7" w:rsidP="00A874D7">
      <w:pPr>
        <w:pStyle w:val="NoSpacing"/>
        <w:rPr>
          <w:rFonts w:asciiTheme="majorBidi" w:hAnsiTheme="majorBidi" w:cstheme="majorBidi"/>
          <w:lang w:val="en-US"/>
        </w:rPr>
      </w:pPr>
    </w:p>
    <w:p w14:paraId="71C7D254" w14:textId="77777777" w:rsidR="00A874D7" w:rsidRPr="00616306" w:rsidRDefault="00A874D7" w:rsidP="00D8331B">
      <w:pPr>
        <w:pStyle w:val="NoSpacing"/>
        <w:rPr>
          <w:rFonts w:asciiTheme="majorBidi" w:hAnsiTheme="majorBidi" w:cstheme="majorBidi"/>
          <w:color w:val="auto"/>
          <w:lang w:val="en-US"/>
        </w:rPr>
      </w:pPr>
    </w:p>
    <w:sectPr w:rsidR="00A874D7" w:rsidRPr="00616306">
      <w:footerReference w:type="default" r:id="rId7"/>
      <w:footerReference w:type="first" r:id="rId8"/>
      <w:type w:val="continuous"/>
      <w:pgSz w:w="11900" w:h="16840"/>
      <w:pgMar w:top="1437" w:right="1073" w:bottom="1447"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C487" w14:textId="77777777" w:rsidR="00230A45" w:rsidRDefault="00230A45">
      <w:pPr>
        <w:spacing w:after="0" w:line="240" w:lineRule="auto"/>
      </w:pPr>
      <w:r>
        <w:separator/>
      </w:r>
    </w:p>
  </w:endnote>
  <w:endnote w:type="continuationSeparator" w:id="0">
    <w:p w14:paraId="63FAEF83" w14:textId="77777777" w:rsidR="00230A45" w:rsidRDefault="0023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9B09" w14:textId="778DFC2E" w:rsidR="00CE654D" w:rsidRDefault="00CE654D">
    <w:pPr>
      <w:spacing w:after="707" w:line="25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44F9" w14:textId="1691D46B" w:rsidR="00CE654D" w:rsidRDefault="00CE654D">
    <w:pPr>
      <w:spacing w:after="707" w:line="250" w:lineRule="auto"/>
      <w:jc w:val="both"/>
    </w:pPr>
    <w:r>
      <w:rPr>
        <w:sz w:val="18"/>
        <w:szCs w:val="18"/>
      </w:rPr>
      <w:t xml:space="preserve">Data Processing Agreement CONFIDENTIAL Page </w:t>
    </w:r>
    <w:r>
      <w:fldChar w:fldCharType="begin"/>
    </w:r>
    <w:r>
      <w:instrText>PAGE</w:instrText>
    </w:r>
    <w:r>
      <w:fldChar w:fldCharType="end"/>
    </w:r>
    <w:r>
      <w:rPr>
        <w:sz w:val="18"/>
        <w:szCs w:val="18"/>
      </w:rPr>
      <w:t xml:space="preserve"> of </w:t>
    </w:r>
    <w:r>
      <w:fldChar w:fldCharType="begin"/>
    </w:r>
    <w:r>
      <w:instrText>NUMPAGES</w:instrText>
    </w:r>
    <w:r>
      <w:fldChar w:fldCharType="separate"/>
    </w:r>
    <w:r w:rsidR="0017231B">
      <w:rPr>
        <w:noProof/>
      </w:rPr>
      <w:t>16</w:t>
    </w:r>
    <w:r>
      <w:fldChar w:fldCharType="end"/>
    </w:r>
    <w:r>
      <w:rPr>
        <w:sz w:val="18"/>
        <w:szCs w:val="18"/>
      </w:rPr>
      <w:t xml:space="preserve"> Bynder BV LEU.DPA.0011   Issued: 12 June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FE58" w14:textId="77777777" w:rsidR="00230A45" w:rsidRDefault="00230A45">
      <w:pPr>
        <w:spacing w:after="0" w:line="240" w:lineRule="auto"/>
      </w:pPr>
      <w:r>
        <w:separator/>
      </w:r>
    </w:p>
  </w:footnote>
  <w:footnote w:type="continuationSeparator" w:id="0">
    <w:p w14:paraId="015F32CC" w14:textId="77777777" w:rsidR="00230A45" w:rsidRDefault="00230A45">
      <w:pPr>
        <w:spacing w:after="0" w:line="240" w:lineRule="auto"/>
      </w:pPr>
      <w:r>
        <w:continuationSeparator/>
      </w:r>
    </w:p>
  </w:footnote>
  <w:footnote w:id="1">
    <w:p w14:paraId="3CDE169C" w14:textId="160C556A" w:rsidR="00CE654D" w:rsidRDefault="00CE654D">
      <w:pPr>
        <w:spacing w:after="0" w:line="246" w:lineRule="auto"/>
        <w:ind w:left="720" w:right="6" w:hanging="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           </w:t>
      </w:r>
      <w:r w:rsidRPr="008C6739">
        <w:rPr>
          <w:rFonts w:ascii="Times New Roman" w:eastAsia="Times New Roman" w:hAnsi="Times New Roman" w:cs="Times New Roman"/>
          <w:sz w:val="20"/>
          <w:szCs w:val="20"/>
          <w:lang w:val="en-US"/>
        </w:rPr>
        <w:t xml:space="preserve">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8C6739">
        <w:rPr>
          <w:rFonts w:ascii="Times New Roman" w:eastAsia="Times New Roman" w:hAnsi="Times New Roman" w:cs="Times New Roman"/>
          <w:i/>
          <w:sz w:val="20"/>
          <w:szCs w:val="20"/>
          <w:lang w:val="en-US"/>
        </w:rPr>
        <w:t>inter</w:t>
      </w:r>
      <w:r w:rsidRPr="008C6739">
        <w:rPr>
          <w:rFonts w:ascii="Times New Roman" w:eastAsia="Times New Roman" w:hAnsi="Times New Roman" w:cs="Times New Roman"/>
          <w:sz w:val="20"/>
          <w:szCs w:val="20"/>
          <w:lang w:val="en-US"/>
        </w:rPr>
        <w:t xml:space="preserve"> </w:t>
      </w:r>
      <w:r w:rsidRPr="008C6739">
        <w:rPr>
          <w:rFonts w:ascii="Times New Roman" w:eastAsia="Times New Roman" w:hAnsi="Times New Roman" w:cs="Times New Roman"/>
          <w:i/>
          <w:sz w:val="20"/>
          <w:szCs w:val="20"/>
          <w:lang w:val="en-US"/>
        </w:rPr>
        <w:t xml:space="preserve">alia, </w:t>
      </w:r>
      <w:r w:rsidRPr="008C6739">
        <w:rPr>
          <w:rFonts w:ascii="Times New Roman" w:eastAsia="Times New Roman" w:hAnsi="Times New Roman" w:cs="Times New Roman"/>
          <w:sz w:val="20"/>
          <w:szCs w:val="20"/>
          <w:lang w:val="en-US"/>
        </w:rPr>
        <w:t>internationally recognised sanctions, tax-reporting requirements or anti-money-laundering reporting requirements.</w:t>
      </w:r>
      <w:r>
        <w:rPr>
          <w:rFonts w:ascii="Times New Roman" w:eastAsia="Times New Roman" w:hAnsi="Times New Roman" w:cs="Times New Roman"/>
          <w:sz w:val="20"/>
          <w:szCs w:val="20"/>
        </w:rPr>
        <w:t xml:space="preserve"> </w:t>
      </w:r>
    </w:p>
  </w:footnote>
  <w:footnote w:id="2">
    <w:p w14:paraId="2F163A63" w14:textId="77777777" w:rsidR="00CE654D" w:rsidRDefault="00CE654D">
      <w:pPr>
        <w:spacing w:after="0" w:line="252" w:lineRule="auto"/>
        <w:ind w:left="720" w:hanging="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921122">
        <w:rPr>
          <w:rFonts w:ascii="Times New Roman" w:eastAsia="Times New Roman" w:hAnsi="Times New Roman" w:cs="Times New Roman"/>
          <w:sz w:val="20"/>
          <w:szCs w:val="20"/>
          <w:lang w:val="en-US"/>
        </w:rPr>
        <w:t>This requirement may be satisfied by the subprocessor co-signing the contract entered into between the data exporter and the data importer under this Decision.</w:t>
      </w:r>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145"/>
    <w:multiLevelType w:val="multilevel"/>
    <w:tmpl w:val="287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3DBE"/>
    <w:multiLevelType w:val="multilevel"/>
    <w:tmpl w:val="BD24B922"/>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 w15:restartNumberingAfterBreak="0">
    <w:nsid w:val="0CF075B9"/>
    <w:multiLevelType w:val="multilevel"/>
    <w:tmpl w:val="1EF61530"/>
    <w:lvl w:ilvl="0">
      <w:start w:val="1"/>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3" w15:restartNumberingAfterBreak="0">
    <w:nsid w:val="0D8C5E82"/>
    <w:multiLevelType w:val="multilevel"/>
    <w:tmpl w:val="BCDE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F3E0C"/>
    <w:multiLevelType w:val="multilevel"/>
    <w:tmpl w:val="196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30A4"/>
    <w:multiLevelType w:val="multilevel"/>
    <w:tmpl w:val="91D03A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2CF53CE"/>
    <w:multiLevelType w:val="multilevel"/>
    <w:tmpl w:val="859C4D50"/>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7" w15:restartNumberingAfterBreak="0">
    <w:nsid w:val="18937BBE"/>
    <w:multiLevelType w:val="multilevel"/>
    <w:tmpl w:val="C7F0F406"/>
    <w:lvl w:ilvl="0">
      <w:start w:val="1"/>
      <w:numFmt w:val="decimal"/>
      <w:lvlText w:val="%1."/>
      <w:lvlJc w:val="left"/>
      <w:pPr>
        <w:ind w:left="567" w:firstLine="0"/>
      </w:pPr>
      <w:rPr>
        <w:rFonts w:asciiTheme="majorBidi" w:eastAsia="Calibri" w:hAnsiTheme="majorBidi" w:cstheme="majorBidi" w:hint="default"/>
        <w:b w:val="0"/>
        <w:i w:val="0"/>
        <w:strike w:val="0"/>
        <w:color w:val="000000"/>
        <w:sz w:val="22"/>
        <w:szCs w:val="22"/>
        <w:highlight w:val="white"/>
        <w:u w:val="none"/>
        <w:vertAlign w:val="baseline"/>
      </w:rPr>
    </w:lvl>
    <w:lvl w:ilvl="1">
      <w:start w:val="1"/>
      <w:numFmt w:val="lowerLetter"/>
      <w:lvlText w:val="%2"/>
      <w:lvlJc w:val="left"/>
      <w:pPr>
        <w:ind w:left="1080" w:firstLine="0"/>
      </w:pPr>
      <w:rPr>
        <w:rFonts w:ascii="Calibri" w:eastAsia="Calibri" w:hAnsi="Calibri" w:cs="Calibri"/>
        <w:b w:val="0"/>
        <w:i w:val="0"/>
        <w:strike w:val="0"/>
        <w:color w:val="000000"/>
        <w:sz w:val="19"/>
        <w:szCs w:val="19"/>
        <w:highlight w:val="white"/>
        <w:u w:val="none"/>
        <w:vertAlign w:val="baseline"/>
      </w:rPr>
    </w:lvl>
    <w:lvl w:ilvl="2">
      <w:start w:val="1"/>
      <w:numFmt w:val="lowerRoman"/>
      <w:lvlText w:val="%3"/>
      <w:lvlJc w:val="left"/>
      <w:pPr>
        <w:ind w:left="1800" w:firstLine="0"/>
      </w:pPr>
      <w:rPr>
        <w:rFonts w:ascii="Calibri" w:eastAsia="Calibri" w:hAnsi="Calibri" w:cs="Calibri"/>
        <w:b w:val="0"/>
        <w:i w:val="0"/>
        <w:strike w:val="0"/>
        <w:color w:val="000000"/>
        <w:sz w:val="19"/>
        <w:szCs w:val="19"/>
        <w:highlight w:val="white"/>
        <w:u w:val="none"/>
        <w:vertAlign w:val="baseline"/>
      </w:rPr>
    </w:lvl>
    <w:lvl w:ilvl="3">
      <w:start w:val="1"/>
      <w:numFmt w:val="decimal"/>
      <w:lvlText w:val="%4"/>
      <w:lvlJc w:val="left"/>
      <w:pPr>
        <w:ind w:left="2520" w:firstLine="0"/>
      </w:pPr>
      <w:rPr>
        <w:rFonts w:ascii="Calibri" w:eastAsia="Calibri" w:hAnsi="Calibri" w:cs="Calibri"/>
        <w:b w:val="0"/>
        <w:i w:val="0"/>
        <w:strike w:val="0"/>
        <w:color w:val="000000"/>
        <w:sz w:val="19"/>
        <w:szCs w:val="19"/>
        <w:highlight w:val="white"/>
        <w:u w:val="none"/>
        <w:vertAlign w:val="baseline"/>
      </w:rPr>
    </w:lvl>
    <w:lvl w:ilvl="4">
      <w:start w:val="1"/>
      <w:numFmt w:val="lowerLetter"/>
      <w:lvlText w:val="%5"/>
      <w:lvlJc w:val="left"/>
      <w:pPr>
        <w:ind w:left="3240" w:firstLine="0"/>
      </w:pPr>
      <w:rPr>
        <w:rFonts w:ascii="Calibri" w:eastAsia="Calibri" w:hAnsi="Calibri" w:cs="Calibri"/>
        <w:b w:val="0"/>
        <w:i w:val="0"/>
        <w:strike w:val="0"/>
        <w:color w:val="000000"/>
        <w:sz w:val="19"/>
        <w:szCs w:val="19"/>
        <w:highlight w:val="white"/>
        <w:u w:val="none"/>
        <w:vertAlign w:val="baseline"/>
      </w:rPr>
    </w:lvl>
    <w:lvl w:ilvl="5">
      <w:start w:val="1"/>
      <w:numFmt w:val="lowerRoman"/>
      <w:lvlText w:val="%6"/>
      <w:lvlJc w:val="left"/>
      <w:pPr>
        <w:ind w:left="3960" w:firstLine="0"/>
      </w:pPr>
      <w:rPr>
        <w:rFonts w:ascii="Calibri" w:eastAsia="Calibri" w:hAnsi="Calibri" w:cs="Calibri"/>
        <w:b w:val="0"/>
        <w:i w:val="0"/>
        <w:strike w:val="0"/>
        <w:color w:val="000000"/>
        <w:sz w:val="19"/>
        <w:szCs w:val="19"/>
        <w:highlight w:val="white"/>
        <w:u w:val="none"/>
        <w:vertAlign w:val="baseline"/>
      </w:rPr>
    </w:lvl>
    <w:lvl w:ilvl="6">
      <w:start w:val="1"/>
      <w:numFmt w:val="decimal"/>
      <w:lvlText w:val="%7"/>
      <w:lvlJc w:val="left"/>
      <w:pPr>
        <w:ind w:left="4680" w:firstLine="0"/>
      </w:pPr>
      <w:rPr>
        <w:rFonts w:ascii="Calibri" w:eastAsia="Calibri" w:hAnsi="Calibri" w:cs="Calibri"/>
        <w:b w:val="0"/>
        <w:i w:val="0"/>
        <w:strike w:val="0"/>
        <w:color w:val="000000"/>
        <w:sz w:val="19"/>
        <w:szCs w:val="19"/>
        <w:highlight w:val="white"/>
        <w:u w:val="none"/>
        <w:vertAlign w:val="baseline"/>
      </w:rPr>
    </w:lvl>
    <w:lvl w:ilvl="7">
      <w:start w:val="1"/>
      <w:numFmt w:val="lowerLetter"/>
      <w:lvlText w:val="%8"/>
      <w:lvlJc w:val="left"/>
      <w:pPr>
        <w:ind w:left="5400" w:firstLine="0"/>
      </w:pPr>
      <w:rPr>
        <w:rFonts w:ascii="Calibri" w:eastAsia="Calibri" w:hAnsi="Calibri" w:cs="Calibri"/>
        <w:b w:val="0"/>
        <w:i w:val="0"/>
        <w:strike w:val="0"/>
        <w:color w:val="000000"/>
        <w:sz w:val="19"/>
        <w:szCs w:val="19"/>
        <w:highlight w:val="white"/>
        <w:u w:val="none"/>
        <w:vertAlign w:val="baseline"/>
      </w:rPr>
    </w:lvl>
    <w:lvl w:ilvl="8">
      <w:start w:val="1"/>
      <w:numFmt w:val="lowerRoman"/>
      <w:lvlText w:val="%9"/>
      <w:lvlJc w:val="left"/>
      <w:pPr>
        <w:ind w:left="6120" w:firstLine="0"/>
      </w:pPr>
      <w:rPr>
        <w:rFonts w:ascii="Calibri" w:eastAsia="Calibri" w:hAnsi="Calibri" w:cs="Calibri"/>
        <w:b w:val="0"/>
        <w:i w:val="0"/>
        <w:strike w:val="0"/>
        <w:color w:val="000000"/>
        <w:sz w:val="19"/>
        <w:szCs w:val="19"/>
        <w:highlight w:val="white"/>
        <w:u w:val="none"/>
        <w:vertAlign w:val="baseline"/>
      </w:rPr>
    </w:lvl>
  </w:abstractNum>
  <w:abstractNum w:abstractNumId="8" w15:restartNumberingAfterBreak="0">
    <w:nsid w:val="1CE003F9"/>
    <w:multiLevelType w:val="multilevel"/>
    <w:tmpl w:val="3DD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82773"/>
    <w:multiLevelType w:val="multilevel"/>
    <w:tmpl w:val="48F67248"/>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10" w15:restartNumberingAfterBreak="0">
    <w:nsid w:val="22735755"/>
    <w:multiLevelType w:val="multilevel"/>
    <w:tmpl w:val="6130E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B31C70"/>
    <w:multiLevelType w:val="multilevel"/>
    <w:tmpl w:val="5560DA8C"/>
    <w:lvl w:ilvl="0">
      <w:start w:val="5"/>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12" w15:restartNumberingAfterBreak="0">
    <w:nsid w:val="24C2711E"/>
    <w:multiLevelType w:val="multilevel"/>
    <w:tmpl w:val="D6C82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DC00CA"/>
    <w:multiLevelType w:val="multilevel"/>
    <w:tmpl w:val="01F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46D2F"/>
    <w:multiLevelType w:val="multilevel"/>
    <w:tmpl w:val="9CE8FCA2"/>
    <w:lvl w:ilvl="0">
      <w:start w:val="2"/>
      <w:numFmt w:val="decimal"/>
      <w:lvlText w:val="%1."/>
      <w:lvlJc w:val="left"/>
      <w:pPr>
        <w:ind w:left="709" w:firstLine="0"/>
      </w:pPr>
      <w:rPr>
        <w:rFonts w:asciiTheme="majorBidi" w:eastAsia="Calibri" w:hAnsiTheme="majorBidi" w:cstheme="majorBidi" w:hint="default"/>
        <w:b w:val="0"/>
        <w:bCs/>
        <w:i w:val="0"/>
        <w:strike w:val="0"/>
        <w:color w:val="000000"/>
        <w:sz w:val="24"/>
        <w:szCs w:val="24"/>
        <w:highlight w:val="white"/>
        <w:u w:val="none"/>
        <w:vertAlign w:val="baseline"/>
      </w:rPr>
    </w:lvl>
    <w:lvl w:ilvl="1">
      <w:start w:val="1"/>
      <w:numFmt w:val="decimal"/>
      <w:lvlText w:val="%1.%2"/>
      <w:lvlJc w:val="left"/>
      <w:pPr>
        <w:ind w:left="1429" w:firstLine="0"/>
      </w:pPr>
      <w:rPr>
        <w:rFonts w:asciiTheme="majorBidi" w:eastAsia="Calibri" w:hAnsiTheme="majorBidi" w:cstheme="majorBidi" w:hint="default"/>
        <w:b w:val="0"/>
        <w:i w:val="0"/>
        <w:strike w:val="0"/>
        <w:color w:val="000000"/>
        <w:sz w:val="22"/>
        <w:szCs w:val="22"/>
        <w:highlight w:val="white"/>
        <w:u w:val="none"/>
        <w:vertAlign w:val="baseline"/>
      </w:rPr>
    </w:lvl>
    <w:lvl w:ilvl="2">
      <w:start w:val="1"/>
      <w:numFmt w:val="decimal"/>
      <w:lvlText w:val="%1.%2.%3"/>
      <w:lvlJc w:val="left"/>
      <w:pPr>
        <w:ind w:left="2160" w:firstLine="0"/>
      </w:pPr>
      <w:rPr>
        <w:rFonts w:asciiTheme="majorBidi" w:eastAsia="Calibri" w:hAnsiTheme="majorBidi" w:cstheme="majorBidi" w:hint="default"/>
        <w:b w:val="0"/>
        <w:i w:val="0"/>
        <w:strike w:val="0"/>
        <w:color w:val="000000"/>
        <w:sz w:val="24"/>
        <w:szCs w:val="24"/>
        <w:highlight w:val="white"/>
        <w:u w:val="none"/>
        <w:vertAlign w:val="baseline"/>
      </w:rPr>
    </w:lvl>
    <w:lvl w:ilvl="3">
      <w:start w:val="2"/>
      <w:numFmt w:val="decimal"/>
      <w:lvlText w:val="%1.%2.%3.%4"/>
      <w:lvlJc w:val="left"/>
      <w:pPr>
        <w:ind w:left="2879" w:firstLine="0"/>
      </w:pPr>
      <w:rPr>
        <w:rFonts w:asciiTheme="majorBidi" w:eastAsia="Calibri" w:hAnsiTheme="majorBidi" w:cstheme="majorBidi" w:hint="default"/>
        <w:b w:val="0"/>
        <w:i w:val="0"/>
        <w:strike w:val="0"/>
        <w:color w:val="000000"/>
        <w:sz w:val="24"/>
        <w:szCs w:val="24"/>
        <w:highlight w:val="white"/>
        <w:u w:val="none"/>
        <w:vertAlign w:val="baseline"/>
      </w:rPr>
    </w:lvl>
    <w:lvl w:ilvl="4">
      <w:start w:val="1"/>
      <w:numFmt w:val="lowerLetter"/>
      <w:lvlText w:val="%5"/>
      <w:lvlJc w:val="left"/>
      <w:pPr>
        <w:ind w:left="2487" w:firstLine="0"/>
      </w:pPr>
      <w:rPr>
        <w:rFonts w:ascii="Calibri" w:eastAsia="Calibri" w:hAnsi="Calibri" w:cs="Calibri"/>
        <w:b w:val="0"/>
        <w:i w:val="0"/>
        <w:strike w:val="0"/>
        <w:color w:val="000000"/>
        <w:sz w:val="20"/>
        <w:szCs w:val="20"/>
        <w:highlight w:val="white"/>
        <w:u w:val="none"/>
        <w:vertAlign w:val="baseline"/>
      </w:rPr>
    </w:lvl>
    <w:lvl w:ilvl="5">
      <w:start w:val="1"/>
      <w:numFmt w:val="lowerRoman"/>
      <w:lvlText w:val="%6"/>
      <w:lvlJc w:val="left"/>
      <w:pPr>
        <w:ind w:left="3207" w:firstLine="0"/>
      </w:pPr>
      <w:rPr>
        <w:rFonts w:ascii="Calibri" w:eastAsia="Calibri" w:hAnsi="Calibri" w:cs="Calibri"/>
        <w:b w:val="0"/>
        <w:i w:val="0"/>
        <w:strike w:val="0"/>
        <w:color w:val="000000"/>
        <w:sz w:val="20"/>
        <w:szCs w:val="20"/>
        <w:highlight w:val="white"/>
        <w:u w:val="none"/>
        <w:vertAlign w:val="baseline"/>
      </w:rPr>
    </w:lvl>
    <w:lvl w:ilvl="6">
      <w:start w:val="1"/>
      <w:numFmt w:val="decimal"/>
      <w:lvlText w:val="%7"/>
      <w:lvlJc w:val="left"/>
      <w:pPr>
        <w:ind w:left="3927" w:firstLine="0"/>
      </w:pPr>
      <w:rPr>
        <w:rFonts w:ascii="Calibri" w:eastAsia="Calibri" w:hAnsi="Calibri" w:cs="Calibri"/>
        <w:b w:val="0"/>
        <w:i w:val="0"/>
        <w:strike w:val="0"/>
        <w:color w:val="000000"/>
        <w:sz w:val="20"/>
        <w:szCs w:val="20"/>
        <w:highlight w:val="white"/>
        <w:u w:val="none"/>
        <w:vertAlign w:val="baseline"/>
      </w:rPr>
    </w:lvl>
    <w:lvl w:ilvl="7">
      <w:start w:val="1"/>
      <w:numFmt w:val="lowerLetter"/>
      <w:lvlText w:val="%8"/>
      <w:lvlJc w:val="left"/>
      <w:pPr>
        <w:ind w:left="4647" w:firstLine="0"/>
      </w:pPr>
      <w:rPr>
        <w:rFonts w:ascii="Calibri" w:eastAsia="Calibri" w:hAnsi="Calibri" w:cs="Calibri"/>
        <w:b w:val="0"/>
        <w:i w:val="0"/>
        <w:strike w:val="0"/>
        <w:color w:val="000000"/>
        <w:sz w:val="20"/>
        <w:szCs w:val="20"/>
        <w:highlight w:val="white"/>
        <w:u w:val="none"/>
        <w:vertAlign w:val="baseline"/>
      </w:rPr>
    </w:lvl>
    <w:lvl w:ilvl="8">
      <w:start w:val="1"/>
      <w:numFmt w:val="lowerRoman"/>
      <w:lvlText w:val="%9"/>
      <w:lvlJc w:val="left"/>
      <w:pPr>
        <w:ind w:left="5367" w:firstLine="0"/>
      </w:pPr>
      <w:rPr>
        <w:rFonts w:ascii="Calibri" w:eastAsia="Calibri" w:hAnsi="Calibri" w:cs="Calibri"/>
        <w:b w:val="0"/>
        <w:i w:val="0"/>
        <w:strike w:val="0"/>
        <w:color w:val="000000"/>
        <w:sz w:val="20"/>
        <w:szCs w:val="20"/>
        <w:highlight w:val="white"/>
        <w:u w:val="none"/>
        <w:vertAlign w:val="baseline"/>
      </w:rPr>
    </w:lvl>
  </w:abstractNum>
  <w:abstractNum w:abstractNumId="15" w15:restartNumberingAfterBreak="0">
    <w:nsid w:val="37AD1DCD"/>
    <w:multiLevelType w:val="multilevel"/>
    <w:tmpl w:val="F68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366B1"/>
    <w:multiLevelType w:val="multilevel"/>
    <w:tmpl w:val="B21E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479C7"/>
    <w:multiLevelType w:val="multilevel"/>
    <w:tmpl w:val="BCDE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DF014D"/>
    <w:multiLevelType w:val="multilevel"/>
    <w:tmpl w:val="32625B32"/>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417"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93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65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37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09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81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53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25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19" w15:restartNumberingAfterBreak="0">
    <w:nsid w:val="3DF475AB"/>
    <w:multiLevelType w:val="multilevel"/>
    <w:tmpl w:val="DAA455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F84788"/>
    <w:multiLevelType w:val="multilevel"/>
    <w:tmpl w:val="BCDE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3204C8"/>
    <w:multiLevelType w:val="multilevel"/>
    <w:tmpl w:val="45E6DBEE"/>
    <w:lvl w:ilvl="0">
      <w:start w:val="1"/>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2" w15:restartNumberingAfterBreak="0">
    <w:nsid w:val="4FAF42E9"/>
    <w:multiLevelType w:val="multilevel"/>
    <w:tmpl w:val="647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10230"/>
    <w:multiLevelType w:val="multilevel"/>
    <w:tmpl w:val="34482A4E"/>
    <w:lvl w:ilvl="0">
      <w:start w:val="1"/>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Roman"/>
      <w:lvlText w:val="(%2)"/>
      <w:lvlJc w:val="left"/>
      <w:pPr>
        <w:ind w:left="1417"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93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65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37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09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81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53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25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4" w15:restartNumberingAfterBreak="0">
    <w:nsid w:val="5B6B639C"/>
    <w:multiLevelType w:val="multilevel"/>
    <w:tmpl w:val="566CC14E"/>
    <w:lvl w:ilvl="0">
      <w:start w:val="1"/>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5" w15:restartNumberingAfterBreak="0">
    <w:nsid w:val="63A90E27"/>
    <w:multiLevelType w:val="multilevel"/>
    <w:tmpl w:val="2A3A4472"/>
    <w:lvl w:ilvl="0">
      <w:start w:val="1"/>
      <w:numFmt w:val="lowerLetter"/>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6" w15:restartNumberingAfterBreak="0">
    <w:nsid w:val="6C3869F9"/>
    <w:multiLevelType w:val="multilevel"/>
    <w:tmpl w:val="89D2A262"/>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7" w15:restartNumberingAfterBreak="0">
    <w:nsid w:val="6CA8414E"/>
    <w:multiLevelType w:val="hybridMultilevel"/>
    <w:tmpl w:val="1396D7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692A03"/>
    <w:multiLevelType w:val="multilevel"/>
    <w:tmpl w:val="BCDE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79456B"/>
    <w:multiLevelType w:val="multilevel"/>
    <w:tmpl w:val="B0DC750C"/>
    <w:lvl w:ilvl="0">
      <w:start w:val="1"/>
      <w:numFmt w:val="decimal"/>
      <w:lvlText w:val="%1."/>
      <w:lvlJc w:val="left"/>
      <w:pPr>
        <w:ind w:left="850" w:firstLine="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30" w15:restartNumberingAfterBreak="0">
    <w:nsid w:val="79E04A48"/>
    <w:multiLevelType w:val="multilevel"/>
    <w:tmpl w:val="C296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A6092C"/>
    <w:multiLevelType w:val="hybridMultilevel"/>
    <w:tmpl w:val="38A6B5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C7B484B"/>
    <w:multiLevelType w:val="multilevel"/>
    <w:tmpl w:val="4F9A2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1"/>
  </w:num>
  <w:num w:numId="3">
    <w:abstractNumId w:val="23"/>
  </w:num>
  <w:num w:numId="4">
    <w:abstractNumId w:val="11"/>
  </w:num>
  <w:num w:numId="5">
    <w:abstractNumId w:val="29"/>
  </w:num>
  <w:num w:numId="6">
    <w:abstractNumId w:val="26"/>
  </w:num>
  <w:num w:numId="7">
    <w:abstractNumId w:val="6"/>
  </w:num>
  <w:num w:numId="8">
    <w:abstractNumId w:val="18"/>
  </w:num>
  <w:num w:numId="9">
    <w:abstractNumId w:val="1"/>
  </w:num>
  <w:num w:numId="10">
    <w:abstractNumId w:val="25"/>
  </w:num>
  <w:num w:numId="11">
    <w:abstractNumId w:val="2"/>
  </w:num>
  <w:num w:numId="12">
    <w:abstractNumId w:val="7"/>
  </w:num>
  <w:num w:numId="13">
    <w:abstractNumId w:val="14"/>
  </w:num>
  <w:num w:numId="14">
    <w:abstractNumId w:val="24"/>
  </w:num>
  <w:num w:numId="15">
    <w:abstractNumId w:val="19"/>
  </w:num>
  <w:num w:numId="16">
    <w:abstractNumId w:val="5"/>
  </w:num>
  <w:num w:numId="17">
    <w:abstractNumId w:val="30"/>
  </w:num>
  <w:num w:numId="18">
    <w:abstractNumId w:val="32"/>
  </w:num>
  <w:num w:numId="19">
    <w:abstractNumId w:val="12"/>
  </w:num>
  <w:num w:numId="20">
    <w:abstractNumId w:val="20"/>
  </w:num>
  <w:num w:numId="21">
    <w:abstractNumId w:val="10"/>
  </w:num>
  <w:num w:numId="22">
    <w:abstractNumId w:val="17"/>
  </w:num>
  <w:num w:numId="23">
    <w:abstractNumId w:val="28"/>
  </w:num>
  <w:num w:numId="24">
    <w:abstractNumId w:val="3"/>
  </w:num>
  <w:num w:numId="25">
    <w:abstractNumId w:val="15"/>
  </w:num>
  <w:num w:numId="26">
    <w:abstractNumId w:val="13"/>
  </w:num>
  <w:num w:numId="27">
    <w:abstractNumId w:val="22"/>
  </w:num>
  <w:num w:numId="28">
    <w:abstractNumId w:val="8"/>
  </w:num>
  <w:num w:numId="29">
    <w:abstractNumId w:val="0"/>
  </w:num>
  <w:num w:numId="30">
    <w:abstractNumId w:val="16"/>
  </w:num>
  <w:num w:numId="31">
    <w:abstractNumId w:val="16"/>
    <w:lvlOverride w:ilvl="1">
      <w:lvl w:ilvl="1">
        <w:numFmt w:val="bullet"/>
        <w:lvlText w:val=""/>
        <w:lvlJc w:val="left"/>
        <w:pPr>
          <w:tabs>
            <w:tab w:val="num" w:pos="1440"/>
          </w:tabs>
          <w:ind w:left="1440" w:hanging="360"/>
        </w:pPr>
        <w:rPr>
          <w:rFonts w:ascii="Symbol" w:hAnsi="Symbol" w:hint="default"/>
          <w:sz w:val="20"/>
        </w:rPr>
      </w:lvl>
    </w:lvlOverride>
  </w:num>
  <w:num w:numId="32">
    <w:abstractNumId w:val="27"/>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2"/>
    <w:rsid w:val="00003D9B"/>
    <w:rsid w:val="000046FB"/>
    <w:rsid w:val="000152E3"/>
    <w:rsid w:val="000253A0"/>
    <w:rsid w:val="000316AE"/>
    <w:rsid w:val="000505DA"/>
    <w:rsid w:val="000668D1"/>
    <w:rsid w:val="0007401F"/>
    <w:rsid w:val="00092673"/>
    <w:rsid w:val="00097BA1"/>
    <w:rsid w:val="000D2300"/>
    <w:rsid w:val="000D4C9B"/>
    <w:rsid w:val="000D5E23"/>
    <w:rsid w:val="000E46D9"/>
    <w:rsid w:val="000F329F"/>
    <w:rsid w:val="00103AB4"/>
    <w:rsid w:val="001051D4"/>
    <w:rsid w:val="001054AF"/>
    <w:rsid w:val="0011371D"/>
    <w:rsid w:val="00115A71"/>
    <w:rsid w:val="0012687C"/>
    <w:rsid w:val="0013581A"/>
    <w:rsid w:val="0013755F"/>
    <w:rsid w:val="00137B17"/>
    <w:rsid w:val="00141990"/>
    <w:rsid w:val="001451EF"/>
    <w:rsid w:val="00153117"/>
    <w:rsid w:val="0016446C"/>
    <w:rsid w:val="001648D6"/>
    <w:rsid w:val="00164EBD"/>
    <w:rsid w:val="00170F4E"/>
    <w:rsid w:val="0017231B"/>
    <w:rsid w:val="001732E9"/>
    <w:rsid w:val="00176B42"/>
    <w:rsid w:val="001902E3"/>
    <w:rsid w:val="001C5955"/>
    <w:rsid w:val="001D3191"/>
    <w:rsid w:val="001E3B20"/>
    <w:rsid w:val="001E7F3E"/>
    <w:rsid w:val="001F06E3"/>
    <w:rsid w:val="001F1905"/>
    <w:rsid w:val="002007C0"/>
    <w:rsid w:val="00202F77"/>
    <w:rsid w:val="00207586"/>
    <w:rsid w:val="00220101"/>
    <w:rsid w:val="00230A45"/>
    <w:rsid w:val="00252982"/>
    <w:rsid w:val="00253A82"/>
    <w:rsid w:val="00256972"/>
    <w:rsid w:val="0027216A"/>
    <w:rsid w:val="00272EB2"/>
    <w:rsid w:val="002924CE"/>
    <w:rsid w:val="002930A5"/>
    <w:rsid w:val="00293F42"/>
    <w:rsid w:val="002B024D"/>
    <w:rsid w:val="002B0BD0"/>
    <w:rsid w:val="002C28BE"/>
    <w:rsid w:val="002D4406"/>
    <w:rsid w:val="002E03E9"/>
    <w:rsid w:val="002E0D3D"/>
    <w:rsid w:val="002F163C"/>
    <w:rsid w:val="002F4BE7"/>
    <w:rsid w:val="00302194"/>
    <w:rsid w:val="003054B8"/>
    <w:rsid w:val="00305EA3"/>
    <w:rsid w:val="0032257A"/>
    <w:rsid w:val="00322B7F"/>
    <w:rsid w:val="00323BAC"/>
    <w:rsid w:val="00347BE9"/>
    <w:rsid w:val="003550DF"/>
    <w:rsid w:val="003602EE"/>
    <w:rsid w:val="0037400E"/>
    <w:rsid w:val="00385B3F"/>
    <w:rsid w:val="00395AC6"/>
    <w:rsid w:val="003A3DE8"/>
    <w:rsid w:val="003B06A5"/>
    <w:rsid w:val="003B15EF"/>
    <w:rsid w:val="003C7D4E"/>
    <w:rsid w:val="003D2C96"/>
    <w:rsid w:val="003E10C2"/>
    <w:rsid w:val="003E1FD4"/>
    <w:rsid w:val="003F20D8"/>
    <w:rsid w:val="003F5C18"/>
    <w:rsid w:val="004115D3"/>
    <w:rsid w:val="00412CFD"/>
    <w:rsid w:val="00424342"/>
    <w:rsid w:val="00426A42"/>
    <w:rsid w:val="00432486"/>
    <w:rsid w:val="00453040"/>
    <w:rsid w:val="004662D5"/>
    <w:rsid w:val="00471AF2"/>
    <w:rsid w:val="00477AC9"/>
    <w:rsid w:val="00496BE7"/>
    <w:rsid w:val="004A1809"/>
    <w:rsid w:val="004D0434"/>
    <w:rsid w:val="004D0C9F"/>
    <w:rsid w:val="004D291B"/>
    <w:rsid w:val="004E1864"/>
    <w:rsid w:val="004F209D"/>
    <w:rsid w:val="004F3808"/>
    <w:rsid w:val="005120F5"/>
    <w:rsid w:val="00514961"/>
    <w:rsid w:val="005165CD"/>
    <w:rsid w:val="005166CA"/>
    <w:rsid w:val="0053259C"/>
    <w:rsid w:val="005337FD"/>
    <w:rsid w:val="00545EA9"/>
    <w:rsid w:val="00550993"/>
    <w:rsid w:val="00555CF4"/>
    <w:rsid w:val="00564AFD"/>
    <w:rsid w:val="00570834"/>
    <w:rsid w:val="005727A0"/>
    <w:rsid w:val="00581E50"/>
    <w:rsid w:val="00592E32"/>
    <w:rsid w:val="00592F1D"/>
    <w:rsid w:val="005A14ED"/>
    <w:rsid w:val="005A6AE9"/>
    <w:rsid w:val="005B4156"/>
    <w:rsid w:val="005E3BB8"/>
    <w:rsid w:val="005F51D4"/>
    <w:rsid w:val="00602667"/>
    <w:rsid w:val="0060544D"/>
    <w:rsid w:val="00616306"/>
    <w:rsid w:val="006424DD"/>
    <w:rsid w:val="00647D6E"/>
    <w:rsid w:val="006626E4"/>
    <w:rsid w:val="00665974"/>
    <w:rsid w:val="00665D76"/>
    <w:rsid w:val="00674A6A"/>
    <w:rsid w:val="006875A5"/>
    <w:rsid w:val="006B188A"/>
    <w:rsid w:val="006C2D43"/>
    <w:rsid w:val="006C5013"/>
    <w:rsid w:val="006C72CB"/>
    <w:rsid w:val="006D4B02"/>
    <w:rsid w:val="006E4A14"/>
    <w:rsid w:val="006E7B48"/>
    <w:rsid w:val="006E7B90"/>
    <w:rsid w:val="006F53DF"/>
    <w:rsid w:val="007263E6"/>
    <w:rsid w:val="0075450D"/>
    <w:rsid w:val="0076005C"/>
    <w:rsid w:val="00760EB6"/>
    <w:rsid w:val="00761387"/>
    <w:rsid w:val="0076635D"/>
    <w:rsid w:val="007762AC"/>
    <w:rsid w:val="007821B1"/>
    <w:rsid w:val="00785B86"/>
    <w:rsid w:val="007A176C"/>
    <w:rsid w:val="007A5C00"/>
    <w:rsid w:val="007B160C"/>
    <w:rsid w:val="007B5E60"/>
    <w:rsid w:val="007D15C3"/>
    <w:rsid w:val="007D4650"/>
    <w:rsid w:val="007E5031"/>
    <w:rsid w:val="007F4FFE"/>
    <w:rsid w:val="007F5541"/>
    <w:rsid w:val="00801821"/>
    <w:rsid w:val="00810194"/>
    <w:rsid w:val="0082688D"/>
    <w:rsid w:val="00850988"/>
    <w:rsid w:val="00853117"/>
    <w:rsid w:val="00882A96"/>
    <w:rsid w:val="008A2300"/>
    <w:rsid w:val="008A2A21"/>
    <w:rsid w:val="008A583F"/>
    <w:rsid w:val="008C38C8"/>
    <w:rsid w:val="008C6705"/>
    <w:rsid w:val="008C6739"/>
    <w:rsid w:val="008C6F85"/>
    <w:rsid w:val="008E035F"/>
    <w:rsid w:val="008E1E03"/>
    <w:rsid w:val="008E29E1"/>
    <w:rsid w:val="008E330C"/>
    <w:rsid w:val="008E40A2"/>
    <w:rsid w:val="008F02A5"/>
    <w:rsid w:val="008F0484"/>
    <w:rsid w:val="008F5BBC"/>
    <w:rsid w:val="0090178F"/>
    <w:rsid w:val="00911A7A"/>
    <w:rsid w:val="00914374"/>
    <w:rsid w:val="00915892"/>
    <w:rsid w:val="00921122"/>
    <w:rsid w:val="00930D5B"/>
    <w:rsid w:val="009475BE"/>
    <w:rsid w:val="00967548"/>
    <w:rsid w:val="00970A6D"/>
    <w:rsid w:val="0097114C"/>
    <w:rsid w:val="00974E7B"/>
    <w:rsid w:val="00984190"/>
    <w:rsid w:val="00994522"/>
    <w:rsid w:val="00996F33"/>
    <w:rsid w:val="009A3E84"/>
    <w:rsid w:val="009B6D72"/>
    <w:rsid w:val="009C2ED2"/>
    <w:rsid w:val="009C38ED"/>
    <w:rsid w:val="009C4D45"/>
    <w:rsid w:val="009D3C5B"/>
    <w:rsid w:val="00A107D5"/>
    <w:rsid w:val="00A17714"/>
    <w:rsid w:val="00A20113"/>
    <w:rsid w:val="00A2181D"/>
    <w:rsid w:val="00A255D0"/>
    <w:rsid w:val="00A503A3"/>
    <w:rsid w:val="00A53EEB"/>
    <w:rsid w:val="00A62392"/>
    <w:rsid w:val="00A65F7F"/>
    <w:rsid w:val="00A874D7"/>
    <w:rsid w:val="00AA14E3"/>
    <w:rsid w:val="00AA7731"/>
    <w:rsid w:val="00AB3048"/>
    <w:rsid w:val="00AB44E0"/>
    <w:rsid w:val="00AB6026"/>
    <w:rsid w:val="00AB7372"/>
    <w:rsid w:val="00AD23C7"/>
    <w:rsid w:val="00AD2FE2"/>
    <w:rsid w:val="00AF50C3"/>
    <w:rsid w:val="00B0264E"/>
    <w:rsid w:val="00B04831"/>
    <w:rsid w:val="00B352E5"/>
    <w:rsid w:val="00B87065"/>
    <w:rsid w:val="00B93157"/>
    <w:rsid w:val="00B96841"/>
    <w:rsid w:val="00B96F04"/>
    <w:rsid w:val="00BA0A05"/>
    <w:rsid w:val="00BC1818"/>
    <w:rsid w:val="00BC67B0"/>
    <w:rsid w:val="00BC75BC"/>
    <w:rsid w:val="00BD3882"/>
    <w:rsid w:val="00BD568B"/>
    <w:rsid w:val="00BF27E7"/>
    <w:rsid w:val="00C02AEB"/>
    <w:rsid w:val="00C05F0D"/>
    <w:rsid w:val="00C07741"/>
    <w:rsid w:val="00C25939"/>
    <w:rsid w:val="00C55C1A"/>
    <w:rsid w:val="00C60ADE"/>
    <w:rsid w:val="00C629ED"/>
    <w:rsid w:val="00C6459A"/>
    <w:rsid w:val="00C64635"/>
    <w:rsid w:val="00C66E90"/>
    <w:rsid w:val="00C82D55"/>
    <w:rsid w:val="00C85F80"/>
    <w:rsid w:val="00C923C2"/>
    <w:rsid w:val="00C95323"/>
    <w:rsid w:val="00CA04B3"/>
    <w:rsid w:val="00CA492E"/>
    <w:rsid w:val="00CA7084"/>
    <w:rsid w:val="00CB0709"/>
    <w:rsid w:val="00CC13FE"/>
    <w:rsid w:val="00CC6F9B"/>
    <w:rsid w:val="00CD29F3"/>
    <w:rsid w:val="00CE2F58"/>
    <w:rsid w:val="00CE44CD"/>
    <w:rsid w:val="00CE654D"/>
    <w:rsid w:val="00D00DB1"/>
    <w:rsid w:val="00D10E46"/>
    <w:rsid w:val="00D153BF"/>
    <w:rsid w:val="00D61260"/>
    <w:rsid w:val="00D64E14"/>
    <w:rsid w:val="00D77905"/>
    <w:rsid w:val="00D8331B"/>
    <w:rsid w:val="00D858BF"/>
    <w:rsid w:val="00D95628"/>
    <w:rsid w:val="00DB5F0A"/>
    <w:rsid w:val="00DC2E92"/>
    <w:rsid w:val="00DD3BD2"/>
    <w:rsid w:val="00DD6802"/>
    <w:rsid w:val="00DE274E"/>
    <w:rsid w:val="00DF4A01"/>
    <w:rsid w:val="00E1644E"/>
    <w:rsid w:val="00E47EC2"/>
    <w:rsid w:val="00E50D11"/>
    <w:rsid w:val="00E67D5E"/>
    <w:rsid w:val="00E8491E"/>
    <w:rsid w:val="00EA063F"/>
    <w:rsid w:val="00EC776E"/>
    <w:rsid w:val="00EE2721"/>
    <w:rsid w:val="00EE340B"/>
    <w:rsid w:val="00EE7F7A"/>
    <w:rsid w:val="00EF33BB"/>
    <w:rsid w:val="00F029F0"/>
    <w:rsid w:val="00F0390E"/>
    <w:rsid w:val="00F24A8B"/>
    <w:rsid w:val="00F40EE7"/>
    <w:rsid w:val="00F60249"/>
    <w:rsid w:val="00F642C4"/>
    <w:rsid w:val="00F9628D"/>
    <w:rsid w:val="00FA42BD"/>
    <w:rsid w:val="00FE5716"/>
    <w:rsid w:val="00FE5EB2"/>
    <w:rsid w:val="00FE783A"/>
    <w:rsid w:val="00FF07B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833B"/>
  <w15:docId w15:val="{B3C7FF49-9EF8-49C8-B42A-9FAA68A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x-none" w:eastAsia="x-non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ind w:left="10" w:right="9" w:hanging="10"/>
      <w:jc w:val="center"/>
      <w:outlineLvl w:val="0"/>
    </w:pPr>
    <w:rPr>
      <w:b/>
      <w:sz w:val="40"/>
      <w:szCs w:val="40"/>
    </w:rPr>
  </w:style>
  <w:style w:type="paragraph" w:styleId="Heading2">
    <w:name w:val="heading 2"/>
    <w:basedOn w:val="Normal"/>
    <w:next w:val="Normal"/>
    <w:pPr>
      <w:keepNext/>
      <w:keepLines/>
      <w:spacing w:after="12" w:line="249" w:lineRule="auto"/>
      <w:ind w:left="10" w:hanging="1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after="0"/>
      <w:ind w:left="10" w:hanging="10"/>
      <w:jc w:val="center"/>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8" w:type="dxa"/>
        <w:left w:w="106"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2982"/>
    <w:rPr>
      <w:b/>
      <w:bCs/>
    </w:rPr>
  </w:style>
  <w:style w:type="character" w:customStyle="1" w:styleId="CommentSubjectChar">
    <w:name w:val="Comment Subject Char"/>
    <w:basedOn w:val="CommentTextChar"/>
    <w:link w:val="CommentSubject"/>
    <w:uiPriority w:val="99"/>
    <w:semiHidden/>
    <w:rsid w:val="00252982"/>
    <w:rPr>
      <w:b/>
      <w:bCs/>
      <w:sz w:val="20"/>
      <w:szCs w:val="20"/>
    </w:rPr>
  </w:style>
  <w:style w:type="paragraph" w:styleId="Revision">
    <w:name w:val="Revision"/>
    <w:hidden/>
    <w:uiPriority w:val="99"/>
    <w:semiHidden/>
    <w:rsid w:val="00D95628"/>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Header">
    <w:name w:val="header"/>
    <w:basedOn w:val="Normal"/>
    <w:link w:val="HeaderChar"/>
    <w:uiPriority w:val="99"/>
    <w:unhideWhenUsed/>
    <w:rsid w:val="00F642C4"/>
    <w:pPr>
      <w:tabs>
        <w:tab w:val="center" w:pos="4819"/>
        <w:tab w:val="right" w:pos="9639"/>
      </w:tabs>
      <w:spacing w:after="0" w:line="240" w:lineRule="auto"/>
    </w:pPr>
  </w:style>
  <w:style w:type="character" w:customStyle="1" w:styleId="HeaderChar">
    <w:name w:val="Header Char"/>
    <w:basedOn w:val="DefaultParagraphFont"/>
    <w:link w:val="Header"/>
    <w:uiPriority w:val="99"/>
    <w:rsid w:val="00F642C4"/>
  </w:style>
  <w:style w:type="paragraph" w:styleId="Footer">
    <w:name w:val="footer"/>
    <w:basedOn w:val="Normal"/>
    <w:link w:val="FooterChar"/>
    <w:uiPriority w:val="99"/>
    <w:unhideWhenUsed/>
    <w:rsid w:val="00F642C4"/>
    <w:pPr>
      <w:tabs>
        <w:tab w:val="center" w:pos="4819"/>
        <w:tab w:val="right" w:pos="9639"/>
      </w:tabs>
      <w:spacing w:after="0" w:line="240" w:lineRule="auto"/>
    </w:pPr>
  </w:style>
  <w:style w:type="character" w:customStyle="1" w:styleId="FooterChar">
    <w:name w:val="Footer Char"/>
    <w:basedOn w:val="DefaultParagraphFont"/>
    <w:link w:val="Footer"/>
    <w:uiPriority w:val="99"/>
    <w:rsid w:val="00F642C4"/>
  </w:style>
  <w:style w:type="paragraph" w:customStyle="1" w:styleId="rvps2">
    <w:name w:val="rvps2"/>
    <w:basedOn w:val="Normal"/>
    <w:rsid w:val="00B8706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ListParagraph">
    <w:name w:val="List Paragraph"/>
    <w:basedOn w:val="Normal"/>
    <w:uiPriority w:val="34"/>
    <w:qFormat/>
    <w:rsid w:val="0075450D"/>
    <w:pPr>
      <w:ind w:left="720"/>
      <w:contextualSpacing/>
    </w:pPr>
  </w:style>
  <w:style w:type="paragraph" w:styleId="FootnoteText">
    <w:name w:val="footnote text"/>
    <w:basedOn w:val="Normal"/>
    <w:link w:val="FootnoteTextChar"/>
    <w:semiHidden/>
    <w:rsid w:val="001451EF"/>
    <w:pPr>
      <w:pBdr>
        <w:top w:val="none" w:sz="0" w:space="0" w:color="auto"/>
        <w:left w:val="none" w:sz="0" w:space="0" w:color="auto"/>
        <w:bottom w:val="none" w:sz="0" w:space="0" w:color="auto"/>
        <w:right w:val="none" w:sz="0" w:space="0" w:color="auto"/>
        <w:between w:val="none" w:sz="0" w:space="0" w:color="auto"/>
      </w:pBdr>
      <w:adjustRightInd w:val="0"/>
      <w:spacing w:after="60" w:line="240" w:lineRule="auto"/>
      <w:ind w:left="720" w:hanging="720"/>
      <w:jc w:val="both"/>
    </w:pPr>
    <w:rPr>
      <w:rFonts w:ascii="Times New Roman" w:eastAsia="STZhongsong" w:hAnsi="Times New Roman" w:cs="Times New Roman"/>
      <w:color w:val="auto"/>
      <w:sz w:val="16"/>
      <w:szCs w:val="20"/>
      <w:lang w:val="en-GB" w:eastAsia="zh-CN"/>
    </w:rPr>
  </w:style>
  <w:style w:type="character" w:customStyle="1" w:styleId="FootnoteTextChar">
    <w:name w:val="Footnote Text Char"/>
    <w:basedOn w:val="DefaultParagraphFont"/>
    <w:link w:val="FootnoteText"/>
    <w:semiHidden/>
    <w:rsid w:val="001451EF"/>
    <w:rPr>
      <w:rFonts w:ascii="Times New Roman" w:eastAsia="STZhongsong" w:hAnsi="Times New Roman" w:cs="Times New Roman"/>
      <w:color w:val="auto"/>
      <w:sz w:val="16"/>
      <w:szCs w:val="20"/>
      <w:lang w:val="en-GB" w:eastAsia="zh-CN"/>
    </w:rPr>
  </w:style>
  <w:style w:type="character" w:styleId="FootnoteReference">
    <w:name w:val="footnote reference"/>
    <w:semiHidden/>
    <w:rsid w:val="001451EF"/>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NormalWeb">
    <w:name w:val="Normal (Web)"/>
    <w:basedOn w:val="Normal"/>
    <w:uiPriority w:val="99"/>
    <w:unhideWhenUsed/>
    <w:rsid w:val="000926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pple-tab-span">
    <w:name w:val="apple-tab-span"/>
    <w:basedOn w:val="DefaultParagraphFont"/>
    <w:rsid w:val="001902E3"/>
  </w:style>
  <w:style w:type="paragraph" w:styleId="NoSpacing">
    <w:name w:val="No Spacing"/>
    <w:uiPriority w:val="1"/>
    <w:qFormat/>
    <w:rsid w:val="003A3DE8"/>
    <w:pPr>
      <w:spacing w:after="0" w:line="240" w:lineRule="auto"/>
    </w:pPr>
  </w:style>
  <w:style w:type="table" w:styleId="TableGrid">
    <w:name w:val="Table Grid"/>
    <w:basedOn w:val="TableNormal"/>
    <w:uiPriority w:val="39"/>
    <w:rsid w:val="00A8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1144">
      <w:bodyDiv w:val="1"/>
      <w:marLeft w:val="0"/>
      <w:marRight w:val="0"/>
      <w:marTop w:val="0"/>
      <w:marBottom w:val="0"/>
      <w:divBdr>
        <w:top w:val="none" w:sz="0" w:space="0" w:color="auto"/>
        <w:left w:val="none" w:sz="0" w:space="0" w:color="auto"/>
        <w:bottom w:val="none" w:sz="0" w:space="0" w:color="auto"/>
        <w:right w:val="none" w:sz="0" w:space="0" w:color="auto"/>
      </w:divBdr>
    </w:div>
    <w:div w:id="243684444">
      <w:bodyDiv w:val="1"/>
      <w:marLeft w:val="0"/>
      <w:marRight w:val="0"/>
      <w:marTop w:val="0"/>
      <w:marBottom w:val="0"/>
      <w:divBdr>
        <w:top w:val="none" w:sz="0" w:space="0" w:color="auto"/>
        <w:left w:val="none" w:sz="0" w:space="0" w:color="auto"/>
        <w:bottom w:val="none" w:sz="0" w:space="0" w:color="auto"/>
        <w:right w:val="none" w:sz="0" w:space="0" w:color="auto"/>
      </w:divBdr>
    </w:div>
    <w:div w:id="376126916">
      <w:bodyDiv w:val="1"/>
      <w:marLeft w:val="0"/>
      <w:marRight w:val="0"/>
      <w:marTop w:val="0"/>
      <w:marBottom w:val="0"/>
      <w:divBdr>
        <w:top w:val="none" w:sz="0" w:space="0" w:color="auto"/>
        <w:left w:val="none" w:sz="0" w:space="0" w:color="auto"/>
        <w:bottom w:val="none" w:sz="0" w:space="0" w:color="auto"/>
        <w:right w:val="none" w:sz="0" w:space="0" w:color="auto"/>
      </w:divBdr>
    </w:div>
    <w:div w:id="797573370">
      <w:bodyDiv w:val="1"/>
      <w:marLeft w:val="0"/>
      <w:marRight w:val="0"/>
      <w:marTop w:val="0"/>
      <w:marBottom w:val="0"/>
      <w:divBdr>
        <w:top w:val="none" w:sz="0" w:space="0" w:color="auto"/>
        <w:left w:val="none" w:sz="0" w:space="0" w:color="auto"/>
        <w:bottom w:val="none" w:sz="0" w:space="0" w:color="auto"/>
        <w:right w:val="none" w:sz="0" w:space="0" w:color="auto"/>
      </w:divBdr>
    </w:div>
    <w:div w:id="908031622">
      <w:bodyDiv w:val="1"/>
      <w:marLeft w:val="0"/>
      <w:marRight w:val="0"/>
      <w:marTop w:val="0"/>
      <w:marBottom w:val="0"/>
      <w:divBdr>
        <w:top w:val="none" w:sz="0" w:space="0" w:color="auto"/>
        <w:left w:val="none" w:sz="0" w:space="0" w:color="auto"/>
        <w:bottom w:val="none" w:sz="0" w:space="0" w:color="auto"/>
        <w:right w:val="none" w:sz="0" w:space="0" w:color="auto"/>
      </w:divBdr>
    </w:div>
    <w:div w:id="931814089">
      <w:bodyDiv w:val="1"/>
      <w:marLeft w:val="0"/>
      <w:marRight w:val="0"/>
      <w:marTop w:val="0"/>
      <w:marBottom w:val="0"/>
      <w:divBdr>
        <w:top w:val="none" w:sz="0" w:space="0" w:color="auto"/>
        <w:left w:val="none" w:sz="0" w:space="0" w:color="auto"/>
        <w:bottom w:val="none" w:sz="0" w:space="0" w:color="auto"/>
        <w:right w:val="none" w:sz="0" w:space="0" w:color="auto"/>
      </w:divBdr>
    </w:div>
    <w:div w:id="1500845141">
      <w:bodyDiv w:val="1"/>
      <w:marLeft w:val="0"/>
      <w:marRight w:val="0"/>
      <w:marTop w:val="0"/>
      <w:marBottom w:val="0"/>
      <w:divBdr>
        <w:top w:val="none" w:sz="0" w:space="0" w:color="auto"/>
        <w:left w:val="none" w:sz="0" w:space="0" w:color="auto"/>
        <w:bottom w:val="none" w:sz="0" w:space="0" w:color="auto"/>
        <w:right w:val="none" w:sz="0" w:space="0" w:color="auto"/>
      </w:divBdr>
    </w:div>
    <w:div w:id="1533230553">
      <w:bodyDiv w:val="1"/>
      <w:marLeft w:val="0"/>
      <w:marRight w:val="0"/>
      <w:marTop w:val="0"/>
      <w:marBottom w:val="0"/>
      <w:divBdr>
        <w:top w:val="none" w:sz="0" w:space="0" w:color="auto"/>
        <w:left w:val="none" w:sz="0" w:space="0" w:color="auto"/>
        <w:bottom w:val="none" w:sz="0" w:space="0" w:color="auto"/>
        <w:right w:val="none" w:sz="0" w:space="0" w:color="auto"/>
      </w:divBdr>
    </w:div>
    <w:div w:id="1609695468">
      <w:bodyDiv w:val="1"/>
      <w:marLeft w:val="0"/>
      <w:marRight w:val="0"/>
      <w:marTop w:val="0"/>
      <w:marBottom w:val="0"/>
      <w:divBdr>
        <w:top w:val="none" w:sz="0" w:space="0" w:color="auto"/>
        <w:left w:val="none" w:sz="0" w:space="0" w:color="auto"/>
        <w:bottom w:val="none" w:sz="0" w:space="0" w:color="auto"/>
        <w:right w:val="none" w:sz="0" w:space="0" w:color="auto"/>
      </w:divBdr>
    </w:div>
    <w:div w:id="1878932408">
      <w:bodyDiv w:val="1"/>
      <w:marLeft w:val="0"/>
      <w:marRight w:val="0"/>
      <w:marTop w:val="0"/>
      <w:marBottom w:val="0"/>
      <w:divBdr>
        <w:top w:val="none" w:sz="0" w:space="0" w:color="auto"/>
        <w:left w:val="none" w:sz="0" w:space="0" w:color="auto"/>
        <w:bottom w:val="none" w:sz="0" w:space="0" w:color="auto"/>
        <w:right w:val="none" w:sz="0" w:space="0" w:color="auto"/>
      </w:divBdr>
    </w:div>
    <w:div w:id="1895307107">
      <w:bodyDiv w:val="1"/>
      <w:marLeft w:val="0"/>
      <w:marRight w:val="0"/>
      <w:marTop w:val="0"/>
      <w:marBottom w:val="0"/>
      <w:divBdr>
        <w:top w:val="none" w:sz="0" w:space="0" w:color="auto"/>
        <w:left w:val="none" w:sz="0" w:space="0" w:color="auto"/>
        <w:bottom w:val="none" w:sz="0" w:space="0" w:color="auto"/>
        <w:right w:val="none" w:sz="0" w:space="0" w:color="auto"/>
      </w:divBdr>
    </w:div>
    <w:div w:id="2017803224">
      <w:bodyDiv w:val="1"/>
      <w:marLeft w:val="0"/>
      <w:marRight w:val="0"/>
      <w:marTop w:val="0"/>
      <w:marBottom w:val="0"/>
      <w:divBdr>
        <w:top w:val="none" w:sz="0" w:space="0" w:color="auto"/>
        <w:left w:val="none" w:sz="0" w:space="0" w:color="auto"/>
        <w:bottom w:val="none" w:sz="0" w:space="0" w:color="auto"/>
        <w:right w:val="none" w:sz="0" w:space="0" w:color="auto"/>
      </w:divBdr>
    </w:div>
    <w:div w:id="2093357327">
      <w:bodyDiv w:val="1"/>
      <w:marLeft w:val="0"/>
      <w:marRight w:val="0"/>
      <w:marTop w:val="0"/>
      <w:marBottom w:val="0"/>
      <w:divBdr>
        <w:top w:val="none" w:sz="0" w:space="0" w:color="auto"/>
        <w:left w:val="none" w:sz="0" w:space="0" w:color="auto"/>
        <w:bottom w:val="none" w:sz="0" w:space="0" w:color="auto"/>
        <w:right w:val="none" w:sz="0" w:space="0" w:color="auto"/>
      </w:divBdr>
      <w:divsChild>
        <w:div w:id="1724208147">
          <w:marLeft w:val="-2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6912</Words>
  <Characters>39404</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Klymkiv</dc:creator>
  <cp:lastModifiedBy>Lidiya Klymkiv</cp:lastModifiedBy>
  <cp:revision>6</cp:revision>
  <cp:lastPrinted>2018-03-27T21:58:00Z</cp:lastPrinted>
  <dcterms:created xsi:type="dcterms:W3CDTF">2018-03-15T16:35:00Z</dcterms:created>
  <dcterms:modified xsi:type="dcterms:W3CDTF">2018-03-27T21:58:00Z</dcterms:modified>
</cp:coreProperties>
</file>